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24" w:rsidRPr="00023D25" w:rsidRDefault="00E454DE" w:rsidP="00023D25">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r w:rsidRPr="00023D25">
        <w:rPr>
          <w:rFonts w:ascii="Times New Roman" w:eastAsia="Times New Roman" w:hAnsi="Times New Roman" w:cs="Times New Roman"/>
          <w:b/>
          <w:bCs/>
          <w:caps/>
          <w:noProof/>
          <w:kern w:val="36"/>
          <w:sz w:val="54"/>
          <w:szCs w:val="54"/>
          <w:lang w:eastAsia="tr-TR"/>
        </w:rPr>
        <w:drawing>
          <wp:anchor distT="0" distB="0" distL="114300" distR="114300" simplePos="0" relativeHeight="251678720" behindDoc="1" locked="0" layoutInCell="1" allowOverlap="1">
            <wp:simplePos x="0" y="0"/>
            <wp:positionH relativeFrom="column">
              <wp:posOffset>888265</wp:posOffset>
            </wp:positionH>
            <wp:positionV relativeFrom="paragraph">
              <wp:posOffset>742983</wp:posOffset>
            </wp:positionV>
            <wp:extent cx="4138863" cy="2348665"/>
            <wp:effectExtent l="0" t="0" r="0" b="9525"/>
            <wp:wrapNone/>
            <wp:docPr id="7" name="Resim 9" descr="bigm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mev"/>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2734" cy="2352040"/>
                    </a:xfrm>
                    <a:prstGeom prst="rect">
                      <a:avLst/>
                    </a:prstGeom>
                    <a:noFill/>
                    <a:ln>
                      <a:noFill/>
                    </a:ln>
                  </pic:spPr>
                </pic:pic>
              </a:graphicData>
            </a:graphic>
          </wp:anchor>
        </w:drawing>
      </w: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F7CEC" w:rsidRPr="00023D25" w:rsidRDefault="006F7CEC" w:rsidP="006F7CEC">
      <w:pPr>
        <w:spacing w:before="100" w:beforeAutospacing="1" w:after="100" w:afterAutospacing="1" w:line="240" w:lineRule="atLeast"/>
        <w:outlineLvl w:val="1"/>
        <w:rPr>
          <w:rFonts w:ascii="Times New Roman" w:eastAsia="Times New Roman" w:hAnsi="Times New Roman" w:cs="Times New Roman"/>
          <w:b/>
          <w:bCs/>
          <w:caps/>
          <w:kern w:val="36"/>
          <w:sz w:val="56"/>
          <w:szCs w:val="56"/>
          <w:lang w:eastAsia="tr-TR"/>
        </w:rPr>
      </w:pPr>
    </w:p>
    <w:p w:rsidR="00E454DE" w:rsidRPr="00023D25" w:rsidRDefault="006F7CEC" w:rsidP="00E454DE">
      <w:pPr>
        <w:spacing w:before="100" w:beforeAutospacing="1" w:after="100" w:afterAutospacing="1" w:line="240" w:lineRule="atLeast"/>
        <w:jc w:val="center"/>
        <w:outlineLvl w:val="1"/>
        <w:rPr>
          <w:rFonts w:ascii="Times New Roman" w:eastAsia="Times New Roman" w:hAnsi="Times New Roman" w:cs="Times New Roman"/>
          <w:b/>
          <w:bCs/>
          <w:caps/>
          <w:kern w:val="36"/>
          <w:sz w:val="72"/>
          <w:szCs w:val="56"/>
          <w:lang w:eastAsia="tr-TR"/>
        </w:rPr>
      </w:pPr>
      <w:r w:rsidRPr="00023D25">
        <w:rPr>
          <w:rFonts w:ascii="Times New Roman" w:eastAsia="Times New Roman" w:hAnsi="Times New Roman" w:cs="Times New Roman"/>
          <w:b/>
          <w:bCs/>
          <w:caps/>
          <w:kern w:val="36"/>
          <w:sz w:val="72"/>
          <w:szCs w:val="56"/>
          <w:lang w:eastAsia="tr-TR"/>
        </w:rPr>
        <w:t>Bosna Hersek</w:t>
      </w:r>
    </w:p>
    <w:p w:rsidR="006F7CEC" w:rsidRPr="00023D25" w:rsidRDefault="006F7CEC" w:rsidP="00E454DE">
      <w:pPr>
        <w:spacing w:before="100" w:beforeAutospacing="1" w:after="100" w:afterAutospacing="1" w:line="240" w:lineRule="atLeast"/>
        <w:jc w:val="center"/>
        <w:outlineLvl w:val="1"/>
        <w:rPr>
          <w:rFonts w:ascii="Times New Roman" w:eastAsia="Times New Roman" w:hAnsi="Times New Roman" w:cs="Times New Roman"/>
          <w:b/>
          <w:bCs/>
          <w:caps/>
          <w:kern w:val="36"/>
          <w:sz w:val="72"/>
          <w:szCs w:val="56"/>
          <w:lang w:eastAsia="tr-TR"/>
        </w:rPr>
      </w:pPr>
      <w:r w:rsidRPr="00023D25">
        <w:rPr>
          <w:rFonts w:ascii="Times New Roman" w:eastAsia="Times New Roman" w:hAnsi="Times New Roman" w:cs="Times New Roman"/>
          <w:b/>
          <w:bCs/>
          <w:caps/>
          <w:kern w:val="36"/>
          <w:sz w:val="72"/>
          <w:szCs w:val="56"/>
          <w:lang w:eastAsia="tr-TR"/>
        </w:rPr>
        <w:t>Genel Profili</w:t>
      </w: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663A24" w:rsidRPr="00023D25" w:rsidRDefault="00663A24"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AE697C" w:rsidRPr="0062707A" w:rsidRDefault="00AE697C" w:rsidP="00A54A7C">
      <w:pPr>
        <w:spacing w:before="100" w:beforeAutospacing="1" w:after="100" w:afterAutospacing="1" w:line="240" w:lineRule="atLeast"/>
        <w:jc w:val="center"/>
        <w:outlineLvl w:val="1"/>
        <w:rPr>
          <w:rFonts w:ascii="Times New Roman" w:eastAsia="Times New Roman" w:hAnsi="Times New Roman" w:cs="Times New Roman"/>
          <w:b/>
          <w:bCs/>
          <w:caps/>
          <w:kern w:val="36"/>
          <w:sz w:val="48"/>
          <w:szCs w:val="48"/>
          <w:lang w:eastAsia="tr-TR"/>
        </w:rPr>
      </w:pPr>
      <w:r w:rsidRPr="0062707A">
        <w:rPr>
          <w:rFonts w:ascii="Times New Roman" w:eastAsia="Times New Roman" w:hAnsi="Times New Roman" w:cs="Times New Roman"/>
          <w:b/>
          <w:bCs/>
          <w:caps/>
          <w:kern w:val="36"/>
          <w:sz w:val="48"/>
          <w:szCs w:val="48"/>
          <w:highlight w:val="yellow"/>
          <w:lang w:eastAsia="tr-TR"/>
        </w:rPr>
        <w:lastRenderedPageBreak/>
        <w:t>Bosna Hersek Genel Profili</w:t>
      </w:r>
    </w:p>
    <w:p w:rsidR="001C1C5A" w:rsidRPr="00023D25" w:rsidRDefault="00F662DC" w:rsidP="001C1C5A">
      <w:pPr>
        <w:spacing w:before="100" w:beforeAutospacing="1" w:after="100" w:afterAutospacing="1" w:line="240" w:lineRule="atLeast"/>
        <w:jc w:val="center"/>
        <w:outlineLvl w:val="1"/>
        <w:rPr>
          <w:rFonts w:ascii="Times New Roman" w:hAnsi="Times New Roman" w:cs="Times New Roman"/>
        </w:rPr>
      </w:pPr>
      <w:r w:rsidRPr="00023D25">
        <w:rPr>
          <w:rFonts w:ascii="Times New Roman" w:hAnsi="Times New Roman" w:cs="Times New Roman"/>
          <w:lang w:eastAsia="tr-TR"/>
        </w:rPr>
        <w:fldChar w:fldCharType="begin"/>
      </w:r>
      <w:r w:rsidR="001C1C5A" w:rsidRPr="00023D25">
        <w:rPr>
          <w:rFonts w:ascii="Times New Roman" w:hAnsi="Times New Roman" w:cs="Times New Roman"/>
          <w:lang w:eastAsia="tr-TR"/>
        </w:rPr>
        <w:instrText xml:space="preserve"> LINK Excel.Sheet.12 "Kitap1" "Sayfa1!R1C1:R22C2" \a \f 4 \h  \* MERGEFORMAT </w:instrText>
      </w:r>
      <w:r w:rsidRPr="00023D25">
        <w:rPr>
          <w:rFonts w:ascii="Times New Roman" w:hAnsi="Times New Roman" w:cs="Times New Roman"/>
          <w:lang w:eastAsia="tr-TR"/>
        </w:rPr>
        <w:fldChar w:fldCharType="separate"/>
      </w:r>
    </w:p>
    <w:tbl>
      <w:tblPr>
        <w:tblW w:w="9498" w:type="dxa"/>
        <w:tblInd w:w="70" w:type="dxa"/>
        <w:shd w:val="clear" w:color="auto" w:fill="FFFFFF" w:themeFill="background1"/>
        <w:tblCellMar>
          <w:left w:w="70" w:type="dxa"/>
          <w:right w:w="70" w:type="dxa"/>
        </w:tblCellMar>
        <w:tblLook w:val="04A0"/>
      </w:tblPr>
      <w:tblGrid>
        <w:gridCol w:w="2977"/>
        <w:gridCol w:w="6521"/>
      </w:tblGrid>
      <w:tr w:rsidR="001C1C5A" w:rsidRPr="00023D25" w:rsidTr="00E454DE">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Başkent</w:t>
            </w:r>
          </w:p>
        </w:tc>
        <w:tc>
          <w:tcPr>
            <w:tcW w:w="6521" w:type="dxa"/>
            <w:tcBorders>
              <w:top w:val="single" w:sz="4" w:space="0" w:color="auto"/>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proofErr w:type="spellStart"/>
            <w:r w:rsidRPr="00023D25">
              <w:rPr>
                <w:rFonts w:ascii="Times New Roman" w:eastAsia="Times New Roman" w:hAnsi="Times New Roman" w:cs="Times New Roman"/>
                <w:sz w:val="24"/>
                <w:szCs w:val="24"/>
                <w:lang w:eastAsia="tr-TR"/>
              </w:rPr>
              <w:t>Saraybosna</w:t>
            </w:r>
            <w:proofErr w:type="spellEnd"/>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Yönetim Biçimi</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Parlamenter Demokrasi</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Nüfus</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3,84 milyon (2013) – tahmini</w:t>
            </w:r>
          </w:p>
        </w:tc>
      </w:tr>
      <w:tr w:rsidR="001C1C5A" w:rsidRPr="00023D25" w:rsidTr="00E454DE">
        <w:trPr>
          <w:trHeight w:val="94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Din</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 xml:space="preserve">İslam (%50), </w:t>
            </w:r>
            <w:proofErr w:type="spellStart"/>
            <w:r w:rsidRPr="00023D25">
              <w:rPr>
                <w:rFonts w:ascii="Times New Roman" w:eastAsia="Times New Roman" w:hAnsi="Times New Roman" w:cs="Times New Roman"/>
                <w:sz w:val="24"/>
                <w:szCs w:val="24"/>
                <w:lang w:eastAsia="tr-TR"/>
              </w:rPr>
              <w:t>Hristiyanlık</w:t>
            </w:r>
            <w:proofErr w:type="spellEnd"/>
            <w:r w:rsidRPr="00023D25">
              <w:rPr>
                <w:rFonts w:ascii="Times New Roman" w:eastAsia="Times New Roman" w:hAnsi="Times New Roman" w:cs="Times New Roman"/>
                <w:sz w:val="24"/>
                <w:szCs w:val="24"/>
                <w:lang w:eastAsia="tr-TR"/>
              </w:rPr>
              <w:t xml:space="preserve"> </w:t>
            </w:r>
            <w:proofErr w:type="gramStart"/>
            <w:r w:rsidRPr="00023D25">
              <w:rPr>
                <w:rFonts w:ascii="Times New Roman" w:eastAsia="Times New Roman" w:hAnsi="Times New Roman" w:cs="Times New Roman"/>
                <w:sz w:val="24"/>
                <w:szCs w:val="24"/>
                <w:lang w:eastAsia="tr-TR"/>
              </w:rPr>
              <w:t>(</w:t>
            </w:r>
            <w:proofErr w:type="gramEnd"/>
            <w:r w:rsidRPr="00023D25">
              <w:rPr>
                <w:rFonts w:ascii="Times New Roman" w:eastAsia="Times New Roman" w:hAnsi="Times New Roman" w:cs="Times New Roman"/>
                <w:sz w:val="24"/>
                <w:szCs w:val="24"/>
                <w:lang w:eastAsia="tr-TR"/>
              </w:rPr>
              <w:t>Sırp Ortodoks %32, Hırvat Katolik %15, Diğerleri %3</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İş gücü (Nüfus)</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1,1 milyon (2013)</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Ortalama Yaş</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39,8 (2013)</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Resmi Diller</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Boşnakça, Sırpça, Hırvatça</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Yüzölçümü</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51.209 km²</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Koordinatlar</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44° Kuzey, 18° Doğu</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Saat Dilimi</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GMT +1</w:t>
            </w:r>
          </w:p>
        </w:tc>
      </w:tr>
      <w:tr w:rsidR="001C1C5A" w:rsidRPr="00023D25" w:rsidTr="00E454DE">
        <w:trPr>
          <w:trHeight w:val="94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Komşu Ülkeler</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Hırvatistan (Kuzey, Güney, Batıda), Karadağ (Güneyde), Sırbistan (Doğuda)</w:t>
            </w:r>
          </w:p>
        </w:tc>
      </w:tr>
      <w:tr w:rsidR="001C1C5A" w:rsidRPr="00023D25" w:rsidTr="00E454DE">
        <w:trPr>
          <w:trHeight w:val="157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Önemli Şehirler (Nüfus)</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proofErr w:type="spellStart"/>
            <w:r w:rsidRPr="00023D25">
              <w:rPr>
                <w:rFonts w:ascii="Times New Roman" w:eastAsia="Times New Roman" w:hAnsi="Times New Roman" w:cs="Times New Roman"/>
                <w:sz w:val="24"/>
                <w:szCs w:val="24"/>
                <w:lang w:eastAsia="tr-TR"/>
              </w:rPr>
              <w:t>Saraybosna</w:t>
            </w:r>
            <w:proofErr w:type="spellEnd"/>
            <w:r w:rsidRPr="00023D25">
              <w:rPr>
                <w:rFonts w:ascii="Times New Roman" w:eastAsia="Times New Roman" w:hAnsi="Times New Roman" w:cs="Times New Roman"/>
                <w:sz w:val="24"/>
                <w:szCs w:val="24"/>
                <w:lang w:eastAsia="tr-TR"/>
              </w:rPr>
              <w:t xml:space="preserve"> (526.000), </w:t>
            </w:r>
            <w:proofErr w:type="spellStart"/>
            <w:r w:rsidRPr="00023D25">
              <w:rPr>
                <w:rFonts w:ascii="Times New Roman" w:eastAsia="Times New Roman" w:hAnsi="Times New Roman" w:cs="Times New Roman"/>
                <w:sz w:val="24"/>
                <w:szCs w:val="24"/>
                <w:lang w:eastAsia="tr-TR"/>
              </w:rPr>
              <w:t>Banja</w:t>
            </w:r>
            <w:proofErr w:type="spellEnd"/>
            <w:r w:rsidRPr="00023D25">
              <w:rPr>
                <w:rFonts w:ascii="Times New Roman" w:eastAsia="Times New Roman" w:hAnsi="Times New Roman" w:cs="Times New Roman"/>
                <w:sz w:val="24"/>
                <w:szCs w:val="24"/>
                <w:lang w:eastAsia="tr-TR"/>
              </w:rPr>
              <w:t xml:space="preserve"> </w:t>
            </w:r>
            <w:proofErr w:type="spellStart"/>
            <w:r w:rsidRPr="00023D25">
              <w:rPr>
                <w:rFonts w:ascii="Times New Roman" w:eastAsia="Times New Roman" w:hAnsi="Times New Roman" w:cs="Times New Roman"/>
                <w:sz w:val="24"/>
                <w:szCs w:val="24"/>
                <w:lang w:eastAsia="tr-TR"/>
              </w:rPr>
              <w:t>Luka</w:t>
            </w:r>
            <w:proofErr w:type="spellEnd"/>
            <w:r w:rsidRPr="00023D25">
              <w:rPr>
                <w:rFonts w:ascii="Times New Roman" w:eastAsia="Times New Roman" w:hAnsi="Times New Roman" w:cs="Times New Roman"/>
                <w:sz w:val="24"/>
                <w:szCs w:val="24"/>
                <w:lang w:eastAsia="tr-TR"/>
              </w:rPr>
              <w:t xml:space="preserve"> (195.000), </w:t>
            </w:r>
            <w:proofErr w:type="spellStart"/>
            <w:r w:rsidRPr="00023D25">
              <w:rPr>
                <w:rFonts w:ascii="Times New Roman" w:eastAsia="Times New Roman" w:hAnsi="Times New Roman" w:cs="Times New Roman"/>
                <w:sz w:val="24"/>
                <w:szCs w:val="24"/>
                <w:lang w:eastAsia="tr-TR"/>
              </w:rPr>
              <w:t>Zenica</w:t>
            </w:r>
            <w:proofErr w:type="spellEnd"/>
            <w:r w:rsidRPr="00023D25">
              <w:rPr>
                <w:rFonts w:ascii="Times New Roman" w:eastAsia="Times New Roman" w:hAnsi="Times New Roman" w:cs="Times New Roman"/>
                <w:sz w:val="24"/>
                <w:szCs w:val="24"/>
                <w:lang w:eastAsia="tr-TR"/>
              </w:rPr>
              <w:t xml:space="preserve"> (146.000), Tuzla (132.000), Mostar (126.000), </w:t>
            </w:r>
            <w:proofErr w:type="spellStart"/>
            <w:r w:rsidRPr="00023D25">
              <w:rPr>
                <w:rFonts w:ascii="Times New Roman" w:eastAsia="Times New Roman" w:hAnsi="Times New Roman" w:cs="Times New Roman"/>
                <w:sz w:val="24"/>
                <w:szCs w:val="24"/>
                <w:lang w:eastAsia="tr-TR"/>
              </w:rPr>
              <w:t>Prijedor</w:t>
            </w:r>
            <w:proofErr w:type="spellEnd"/>
            <w:r w:rsidRPr="00023D25">
              <w:rPr>
                <w:rFonts w:ascii="Times New Roman" w:eastAsia="Times New Roman" w:hAnsi="Times New Roman" w:cs="Times New Roman"/>
                <w:sz w:val="24"/>
                <w:szCs w:val="24"/>
                <w:lang w:eastAsia="tr-TR"/>
              </w:rPr>
              <w:t xml:space="preserve"> (112.000)</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İklim</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 xml:space="preserve">Karasal ve Akdeniz </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Telefon Kodu</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387</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 xml:space="preserve">Ülke Ana </w:t>
            </w:r>
            <w:proofErr w:type="spellStart"/>
            <w:r w:rsidRPr="00023D25">
              <w:rPr>
                <w:rFonts w:ascii="Times New Roman" w:eastAsia="Times New Roman" w:hAnsi="Times New Roman" w:cs="Times New Roman"/>
                <w:b/>
                <w:bCs/>
                <w:sz w:val="24"/>
                <w:szCs w:val="24"/>
                <w:lang w:eastAsia="tr-TR"/>
              </w:rPr>
              <w:t>Domaini</w:t>
            </w:r>
            <w:proofErr w:type="spellEnd"/>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w:t>
            </w:r>
            <w:proofErr w:type="spellStart"/>
            <w:r w:rsidRPr="00023D25">
              <w:rPr>
                <w:rFonts w:ascii="Times New Roman" w:eastAsia="Times New Roman" w:hAnsi="Times New Roman" w:cs="Times New Roman"/>
                <w:sz w:val="24"/>
                <w:szCs w:val="24"/>
                <w:lang w:eastAsia="tr-TR"/>
              </w:rPr>
              <w:t>ba</w:t>
            </w:r>
            <w:proofErr w:type="spellEnd"/>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Elektrik Gerilimi</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220 V, 50 Hz</w:t>
            </w:r>
          </w:p>
        </w:tc>
      </w:tr>
      <w:tr w:rsidR="001C1C5A" w:rsidRPr="00023D25" w:rsidTr="00E454DE">
        <w:trPr>
          <w:trHeight w:val="630"/>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E454DE"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 xml:space="preserve">Mesai saatleri ve </w:t>
            </w:r>
          </w:p>
          <w:p w:rsidR="001C1C5A" w:rsidRPr="00023D25" w:rsidRDefault="00E454DE" w:rsidP="00E454DE">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Ç</w:t>
            </w:r>
            <w:r w:rsidR="001C1C5A" w:rsidRPr="00023D25">
              <w:rPr>
                <w:rFonts w:ascii="Times New Roman" w:eastAsia="Times New Roman" w:hAnsi="Times New Roman" w:cs="Times New Roman"/>
                <w:b/>
                <w:bCs/>
                <w:sz w:val="24"/>
                <w:szCs w:val="24"/>
                <w:lang w:eastAsia="tr-TR"/>
              </w:rPr>
              <w:t>alışma günleri</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08 – 16.30 veya 08.30 – 17.</w:t>
            </w:r>
            <w:proofErr w:type="gramStart"/>
            <w:r w:rsidRPr="00023D25">
              <w:rPr>
                <w:rFonts w:ascii="Times New Roman" w:eastAsia="Times New Roman" w:hAnsi="Times New Roman" w:cs="Times New Roman"/>
                <w:sz w:val="24"/>
                <w:szCs w:val="24"/>
                <w:lang w:eastAsia="tr-TR"/>
              </w:rPr>
              <w:t>00 , Pazartesi</w:t>
            </w:r>
            <w:proofErr w:type="gramEnd"/>
            <w:r w:rsidRPr="00023D25">
              <w:rPr>
                <w:rFonts w:ascii="Times New Roman" w:eastAsia="Times New Roman" w:hAnsi="Times New Roman" w:cs="Times New Roman"/>
                <w:sz w:val="24"/>
                <w:szCs w:val="24"/>
                <w:lang w:eastAsia="tr-TR"/>
              </w:rPr>
              <w:t xml:space="preserve"> – Cuma</w:t>
            </w:r>
          </w:p>
        </w:tc>
      </w:tr>
      <w:tr w:rsidR="001C1C5A" w:rsidRPr="00023D25" w:rsidTr="008167B2">
        <w:trPr>
          <w:trHeight w:val="1228"/>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Resmi Tatil Günleri</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1-2 Ocak (yeni yıl tatili),1 Mart (Bağımsızlık Günü), 1-2 Mayıs (İşçi Bayramı), 25 Kasım (Devlet günü), Dini bayramların ilk günü, Cumartesi –Pazar günleri</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Trafik Akışı</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Sağ</w:t>
            </w:r>
          </w:p>
        </w:tc>
      </w:tr>
      <w:tr w:rsidR="001C1C5A" w:rsidRPr="00023D25" w:rsidTr="00E454DE">
        <w:trPr>
          <w:trHeight w:val="31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Havaalanları</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4 önemli (toplam 25)</w:t>
            </w:r>
          </w:p>
        </w:tc>
      </w:tr>
      <w:tr w:rsidR="001C1C5A" w:rsidRPr="00023D25" w:rsidTr="00E454DE">
        <w:trPr>
          <w:trHeight w:val="945"/>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Limanlar</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 xml:space="preserve">Ticari Liman olarak Hırvatistan’daki </w:t>
            </w:r>
            <w:proofErr w:type="spellStart"/>
            <w:r w:rsidRPr="00023D25">
              <w:rPr>
                <w:rFonts w:ascii="Times New Roman" w:eastAsia="Times New Roman" w:hAnsi="Times New Roman" w:cs="Times New Roman"/>
                <w:sz w:val="24"/>
                <w:szCs w:val="24"/>
                <w:lang w:eastAsia="tr-TR"/>
              </w:rPr>
              <w:t>Ploçe</w:t>
            </w:r>
            <w:proofErr w:type="spellEnd"/>
            <w:r w:rsidRPr="00023D25">
              <w:rPr>
                <w:rFonts w:ascii="Times New Roman" w:eastAsia="Times New Roman" w:hAnsi="Times New Roman" w:cs="Times New Roman"/>
                <w:sz w:val="24"/>
                <w:szCs w:val="24"/>
                <w:lang w:eastAsia="tr-TR"/>
              </w:rPr>
              <w:t xml:space="preserve"> Limanı Kullanılmaktadır</w:t>
            </w:r>
          </w:p>
        </w:tc>
      </w:tr>
      <w:tr w:rsidR="001C1C5A" w:rsidRPr="00023D25" w:rsidTr="00E454DE">
        <w:trPr>
          <w:trHeight w:val="630"/>
        </w:trPr>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Yol Ağı Uzunluğu</w:t>
            </w:r>
          </w:p>
        </w:tc>
        <w:tc>
          <w:tcPr>
            <w:tcW w:w="6521" w:type="dxa"/>
            <w:tcBorders>
              <w:top w:val="nil"/>
              <w:left w:val="nil"/>
              <w:bottom w:val="single" w:sz="4" w:space="0" w:color="auto"/>
              <w:right w:val="single" w:sz="4" w:space="0" w:color="auto"/>
            </w:tcBorders>
            <w:shd w:val="clear" w:color="auto" w:fill="FFFFFF" w:themeFill="background1"/>
            <w:vAlign w:val="center"/>
            <w:hideMark/>
          </w:tcPr>
          <w:p w:rsidR="001C1C5A" w:rsidRPr="00023D25" w:rsidRDefault="001C1C5A" w:rsidP="00023D25">
            <w:pPr>
              <w:spacing w:after="0" w:line="240" w:lineRule="auto"/>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Karayolu (22.630 km), Demiryolu (1031 km)</w:t>
            </w:r>
          </w:p>
        </w:tc>
      </w:tr>
    </w:tbl>
    <w:p w:rsidR="00AE697C" w:rsidRDefault="00F662DC"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r w:rsidRPr="00023D25">
        <w:rPr>
          <w:rFonts w:ascii="Times New Roman" w:eastAsia="Times New Roman" w:hAnsi="Times New Roman" w:cs="Times New Roman"/>
          <w:b/>
          <w:bCs/>
          <w:caps/>
          <w:kern w:val="36"/>
          <w:sz w:val="54"/>
          <w:szCs w:val="54"/>
          <w:lang w:eastAsia="tr-TR"/>
        </w:rPr>
        <w:fldChar w:fldCharType="end"/>
      </w:r>
    </w:p>
    <w:p w:rsidR="0062707A" w:rsidRPr="00023D25" w:rsidRDefault="0062707A" w:rsidP="00AE697C">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1C1C5A" w:rsidRPr="0062707A" w:rsidRDefault="001C1C5A" w:rsidP="00E454DE">
      <w:pPr>
        <w:spacing w:before="100" w:beforeAutospacing="1" w:after="100" w:afterAutospacing="1" w:line="240" w:lineRule="atLeast"/>
        <w:jc w:val="center"/>
        <w:outlineLvl w:val="1"/>
        <w:rPr>
          <w:rFonts w:ascii="Times New Roman" w:eastAsia="Times New Roman" w:hAnsi="Times New Roman" w:cs="Times New Roman"/>
          <w:b/>
          <w:bCs/>
          <w:caps/>
          <w:kern w:val="36"/>
          <w:sz w:val="48"/>
          <w:szCs w:val="48"/>
          <w:lang w:eastAsia="tr-TR"/>
        </w:rPr>
      </w:pPr>
      <w:r w:rsidRPr="0062707A">
        <w:rPr>
          <w:rFonts w:ascii="Times New Roman" w:eastAsia="Times New Roman" w:hAnsi="Times New Roman" w:cs="Times New Roman"/>
          <w:b/>
          <w:bCs/>
          <w:caps/>
          <w:kern w:val="36"/>
          <w:sz w:val="48"/>
          <w:szCs w:val="48"/>
          <w:highlight w:val="yellow"/>
          <w:lang w:eastAsia="tr-TR"/>
        </w:rPr>
        <w:lastRenderedPageBreak/>
        <w:t xml:space="preserve">TEMEL EKONOMİK </w:t>
      </w:r>
      <w:r w:rsidR="00AE697C" w:rsidRPr="0062707A">
        <w:rPr>
          <w:rFonts w:ascii="Times New Roman" w:eastAsia="Times New Roman" w:hAnsi="Times New Roman" w:cs="Times New Roman"/>
          <w:b/>
          <w:bCs/>
          <w:caps/>
          <w:kern w:val="36"/>
          <w:sz w:val="48"/>
          <w:szCs w:val="48"/>
          <w:highlight w:val="yellow"/>
          <w:lang w:eastAsia="tr-TR"/>
        </w:rPr>
        <w:t>GÖSTERGELER</w:t>
      </w:r>
      <w:r w:rsidR="00F662DC" w:rsidRPr="0062707A">
        <w:rPr>
          <w:rFonts w:ascii="Times New Roman" w:hAnsi="Times New Roman" w:cs="Times New Roman"/>
          <w:b/>
          <w:sz w:val="48"/>
          <w:szCs w:val="48"/>
          <w:lang w:eastAsia="tr-TR"/>
        </w:rPr>
        <w:fldChar w:fldCharType="begin"/>
      </w:r>
      <w:r w:rsidRPr="0062707A">
        <w:rPr>
          <w:rFonts w:ascii="Times New Roman" w:hAnsi="Times New Roman" w:cs="Times New Roman"/>
          <w:b/>
          <w:sz w:val="48"/>
          <w:szCs w:val="48"/>
          <w:lang w:eastAsia="tr-TR"/>
        </w:rPr>
        <w:instrText xml:space="preserve"> LINK Excel.Sheet.12 "Kitap1" "Sayfa1!R1C1:R22C2" \a \f 4 \h  \* MERGEFORMAT </w:instrText>
      </w:r>
      <w:r w:rsidR="00F662DC" w:rsidRPr="0062707A">
        <w:rPr>
          <w:rFonts w:ascii="Times New Roman" w:hAnsi="Times New Roman" w:cs="Times New Roman"/>
          <w:b/>
          <w:sz w:val="48"/>
          <w:szCs w:val="48"/>
          <w:lang w:eastAsia="tr-TR"/>
        </w:rPr>
        <w:fldChar w:fldCharType="separate"/>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44"/>
        <w:gridCol w:w="6804"/>
      </w:tblGrid>
      <w:tr w:rsidR="001C1C5A" w:rsidRPr="00023D25" w:rsidTr="00E454DE">
        <w:trPr>
          <w:trHeight w:val="527"/>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Para Birimi</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 xml:space="preserve">Konvertibl Mark (1€ = </w:t>
            </w:r>
            <w:proofErr w:type="gramStart"/>
            <w:r w:rsidRPr="00023D25">
              <w:rPr>
                <w:rFonts w:ascii="Times New Roman" w:eastAsia="Times New Roman" w:hAnsi="Times New Roman" w:cs="Times New Roman"/>
                <w:sz w:val="24"/>
                <w:szCs w:val="24"/>
                <w:lang w:eastAsia="tr-TR"/>
              </w:rPr>
              <w:t>1.95583</w:t>
            </w:r>
            <w:proofErr w:type="gramEnd"/>
            <w:r w:rsidRPr="00023D25">
              <w:rPr>
                <w:rFonts w:ascii="Times New Roman" w:eastAsia="Times New Roman" w:hAnsi="Times New Roman" w:cs="Times New Roman"/>
                <w:sz w:val="24"/>
                <w:szCs w:val="24"/>
                <w:lang w:eastAsia="tr-TR"/>
              </w:rPr>
              <w:t xml:space="preserve"> KM, sabit kur)</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Ticari Merkez</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proofErr w:type="spellStart"/>
            <w:r w:rsidRPr="00023D25">
              <w:rPr>
                <w:rFonts w:ascii="Times New Roman" w:eastAsia="Times New Roman" w:hAnsi="Times New Roman" w:cs="Times New Roman"/>
                <w:sz w:val="24"/>
                <w:szCs w:val="24"/>
                <w:lang w:eastAsia="tr-TR"/>
              </w:rPr>
              <w:t>Saraybosna</w:t>
            </w:r>
            <w:proofErr w:type="spellEnd"/>
            <w:r w:rsidRPr="00023D25">
              <w:rPr>
                <w:rFonts w:ascii="Times New Roman" w:eastAsia="Times New Roman" w:hAnsi="Times New Roman" w:cs="Times New Roman"/>
                <w:sz w:val="24"/>
                <w:szCs w:val="24"/>
                <w:lang w:eastAsia="tr-TR"/>
              </w:rPr>
              <w:t xml:space="preserve"> ve </w:t>
            </w:r>
            <w:proofErr w:type="spellStart"/>
            <w:r w:rsidRPr="00023D25">
              <w:rPr>
                <w:rFonts w:ascii="Times New Roman" w:eastAsia="Times New Roman" w:hAnsi="Times New Roman" w:cs="Times New Roman"/>
                <w:sz w:val="24"/>
                <w:szCs w:val="24"/>
                <w:lang w:eastAsia="tr-TR"/>
              </w:rPr>
              <w:t>Banja</w:t>
            </w:r>
            <w:proofErr w:type="spellEnd"/>
            <w:r w:rsidRPr="00023D25">
              <w:rPr>
                <w:rFonts w:ascii="Times New Roman" w:eastAsia="Times New Roman" w:hAnsi="Times New Roman" w:cs="Times New Roman"/>
                <w:sz w:val="24"/>
                <w:szCs w:val="24"/>
                <w:lang w:eastAsia="tr-TR"/>
              </w:rPr>
              <w:t xml:space="preserve"> </w:t>
            </w:r>
            <w:proofErr w:type="spellStart"/>
            <w:r w:rsidRPr="00023D25">
              <w:rPr>
                <w:rFonts w:ascii="Times New Roman" w:eastAsia="Times New Roman" w:hAnsi="Times New Roman" w:cs="Times New Roman"/>
                <w:sz w:val="24"/>
                <w:szCs w:val="24"/>
                <w:lang w:eastAsia="tr-TR"/>
              </w:rPr>
              <w:t>Luka</w:t>
            </w:r>
            <w:proofErr w:type="spellEnd"/>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İhracat Değeri</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4,1 milyar € (2013)</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İthalat Değeri</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7 milyar € (2013)</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GSYİH</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13,4 milyar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Reel GSYİH Büyüme</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2.5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Kişi Başına Düşen GSYİH</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3.51 €</w:t>
            </w:r>
          </w:p>
        </w:tc>
      </w:tr>
      <w:tr w:rsidR="001C1C5A" w:rsidRPr="00023D25" w:rsidTr="00E454DE">
        <w:trPr>
          <w:trHeight w:val="307"/>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Yabancı Yatırım Girişi</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214 milyon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Ortalama Net Maaş</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423 €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Sanayi Üretimi Büyüme Oranı</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6.7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Ekonomik Büyüme</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4.1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İşsizlik Oranı</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27.5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Döviz Rezervi</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3,614 milyon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Yıllık Enflasyon Oranı</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-0.1 (%)</w:t>
            </w:r>
          </w:p>
        </w:tc>
      </w:tr>
      <w:tr w:rsidR="001C1C5A" w:rsidRPr="00023D25" w:rsidTr="00E454DE">
        <w:trPr>
          <w:trHeight w:val="315"/>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Dış Borç</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3.647 milyon €</w:t>
            </w:r>
          </w:p>
        </w:tc>
      </w:tr>
      <w:tr w:rsidR="001C1C5A" w:rsidRPr="00023D25" w:rsidTr="00E454DE">
        <w:trPr>
          <w:trHeight w:val="1259"/>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Başlıca İhracat Pazarları</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Almanya (%15.40), Hırvatistan(%14.83), İtalya (%11.95), Sırbistan (%9.04), Avusturya (%8.33), Slovenya (%8,31), Karadağ (%3.17), Türkiye (%2.33), Diğer (%26.64) (2012)</w:t>
            </w:r>
          </w:p>
        </w:tc>
      </w:tr>
      <w:tr w:rsidR="001C1C5A" w:rsidRPr="00023D25" w:rsidTr="00E454DE">
        <w:trPr>
          <w:trHeight w:val="1127"/>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Başlıca İthalat Kaynakları</w:t>
            </w: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Hırvatistan (%14.44), Almanya (%11.31), Rusya (%9.79), Sırbistan (%9.39), İtalya (%9.37), Çin (%5.35), Slovenya (%5.27), Türkiye (%2.95), Diğer Ülkeler (%32,13) (2012)</w:t>
            </w:r>
          </w:p>
        </w:tc>
      </w:tr>
      <w:tr w:rsidR="001C1C5A" w:rsidRPr="00023D25" w:rsidTr="00E454DE">
        <w:trPr>
          <w:trHeight w:val="315"/>
        </w:trPr>
        <w:tc>
          <w:tcPr>
            <w:tcW w:w="3544" w:type="dxa"/>
            <w:vMerge w:val="restart"/>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Serbest Ticaret Anlaşmaları</w:t>
            </w:r>
          </w:p>
        </w:tc>
        <w:tc>
          <w:tcPr>
            <w:tcW w:w="6804" w:type="dxa"/>
            <w:shd w:val="clear" w:color="auto" w:fill="auto"/>
            <w:vAlign w:val="center"/>
            <w:hideMark/>
          </w:tcPr>
          <w:p w:rsidR="001C1C5A" w:rsidRPr="00023D25" w:rsidRDefault="001C1C5A" w:rsidP="001C1C5A">
            <w:pPr>
              <w:spacing w:after="0" w:line="240" w:lineRule="auto"/>
              <w:ind w:firstLineChars="100" w:firstLine="210"/>
              <w:rPr>
                <w:rFonts w:ascii="Times New Roman" w:eastAsia="Times New Roman" w:hAnsi="Times New Roman" w:cs="Times New Roman"/>
                <w:sz w:val="21"/>
                <w:szCs w:val="21"/>
                <w:lang w:eastAsia="tr-TR"/>
              </w:rPr>
            </w:pPr>
            <w:r w:rsidRPr="00023D25">
              <w:rPr>
                <w:rFonts w:ascii="Times New Roman" w:eastAsia="Times New Roman" w:hAnsi="Times New Roman" w:cs="Times New Roman"/>
                <w:sz w:val="21"/>
                <w:szCs w:val="21"/>
                <w:lang w:eastAsia="tr-TR"/>
              </w:rPr>
              <w:t xml:space="preserve">• </w:t>
            </w:r>
            <w:r w:rsidRPr="00023D25">
              <w:rPr>
                <w:rFonts w:ascii="Times New Roman" w:eastAsia="Times New Roman" w:hAnsi="Times New Roman" w:cs="Times New Roman"/>
                <w:sz w:val="24"/>
                <w:szCs w:val="24"/>
                <w:lang w:eastAsia="tr-TR"/>
              </w:rPr>
              <w:t>AB ile Gümrük Birliği anlaşması</w:t>
            </w:r>
          </w:p>
        </w:tc>
      </w:tr>
      <w:tr w:rsidR="001C1C5A" w:rsidRPr="00023D25" w:rsidTr="00E454DE">
        <w:trPr>
          <w:trHeight w:val="1373"/>
        </w:trPr>
        <w:tc>
          <w:tcPr>
            <w:tcW w:w="3544" w:type="dxa"/>
            <w:vMerge/>
            <w:shd w:val="clear" w:color="auto" w:fill="auto"/>
            <w:vAlign w:val="center"/>
            <w:hideMark/>
          </w:tcPr>
          <w:p w:rsidR="001C1C5A" w:rsidRPr="00023D25" w:rsidRDefault="001C1C5A" w:rsidP="001C1C5A">
            <w:pPr>
              <w:spacing w:after="0" w:line="240" w:lineRule="auto"/>
              <w:rPr>
                <w:rFonts w:ascii="Times New Roman" w:eastAsia="Times New Roman" w:hAnsi="Times New Roman" w:cs="Times New Roman"/>
                <w:b/>
                <w:bCs/>
                <w:sz w:val="24"/>
                <w:szCs w:val="24"/>
                <w:lang w:eastAsia="tr-TR"/>
              </w:rPr>
            </w:pPr>
          </w:p>
        </w:tc>
        <w:tc>
          <w:tcPr>
            <w:tcW w:w="6804" w:type="dxa"/>
            <w:shd w:val="clear" w:color="auto" w:fill="auto"/>
            <w:vAlign w:val="center"/>
            <w:hideMark/>
          </w:tcPr>
          <w:p w:rsidR="001C1C5A" w:rsidRPr="00023D25" w:rsidRDefault="001C1C5A" w:rsidP="001C1C5A">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 xml:space="preserve">• Serbest Ticaret Anlaşmaları Arnavutluk, Bosna Hersek, Hırvatistan, EFTA üyeleri (İsviçre, Norveç, İzlanda ve </w:t>
            </w:r>
            <w:proofErr w:type="spellStart"/>
            <w:r w:rsidRPr="00023D25">
              <w:rPr>
                <w:rFonts w:ascii="Times New Roman" w:eastAsia="Times New Roman" w:hAnsi="Times New Roman" w:cs="Times New Roman"/>
                <w:sz w:val="24"/>
                <w:szCs w:val="24"/>
                <w:lang w:eastAsia="tr-TR"/>
              </w:rPr>
              <w:t>Lihtenştayn</w:t>
            </w:r>
            <w:proofErr w:type="spellEnd"/>
            <w:r w:rsidRPr="00023D25">
              <w:rPr>
                <w:rFonts w:ascii="Times New Roman" w:eastAsia="Times New Roman" w:hAnsi="Times New Roman" w:cs="Times New Roman"/>
                <w:sz w:val="24"/>
                <w:szCs w:val="24"/>
                <w:lang w:eastAsia="tr-TR"/>
              </w:rPr>
              <w:t>), Mısır, Gürcistan, İsrail, Makedonya, Karadağ, Fas, Filistin, Tunus, Suriye</w:t>
            </w:r>
          </w:p>
        </w:tc>
      </w:tr>
      <w:tr w:rsidR="001C1C5A" w:rsidRPr="00023D25" w:rsidTr="00E454DE">
        <w:trPr>
          <w:trHeight w:val="1421"/>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En Önemli Yatırımcılar (1994-2013)</w:t>
            </w:r>
          </w:p>
        </w:tc>
        <w:tc>
          <w:tcPr>
            <w:tcW w:w="6804" w:type="dxa"/>
            <w:shd w:val="clear" w:color="auto" w:fill="auto"/>
            <w:vAlign w:val="center"/>
            <w:hideMark/>
          </w:tcPr>
          <w:p w:rsidR="001C1C5A" w:rsidRPr="00023D25" w:rsidRDefault="001C1C5A" w:rsidP="00E454DE">
            <w:pPr>
              <w:spacing w:after="0" w:line="240" w:lineRule="auto"/>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Avusturya (</w:t>
            </w:r>
            <w:proofErr w:type="gramStart"/>
            <w:r w:rsidRPr="00023D25">
              <w:rPr>
                <w:rFonts w:ascii="Times New Roman" w:eastAsia="Times New Roman" w:hAnsi="Times New Roman" w:cs="Times New Roman"/>
                <w:sz w:val="24"/>
                <w:szCs w:val="24"/>
                <w:lang w:eastAsia="tr-TR"/>
              </w:rPr>
              <w:t>1.3</w:t>
            </w:r>
            <w:proofErr w:type="gramEnd"/>
            <w:r w:rsidRPr="00023D25">
              <w:rPr>
                <w:rFonts w:ascii="Times New Roman" w:eastAsia="Times New Roman" w:hAnsi="Times New Roman" w:cs="Times New Roman"/>
                <w:sz w:val="24"/>
                <w:szCs w:val="24"/>
                <w:lang w:eastAsia="tr-TR"/>
              </w:rPr>
              <w:t xml:space="preserve"> milyar €), Sırbistan (1 milyar €), Hırvatistan (733 milyon €), Slovenya (499 milyon €), Rusya (343 milyon €), Almanya (333 milyon €), İsviçre (273 milyon €), Türkiye (230 milyon €), Hollanda (206 milyon €), Lüksemburg (152 milyon €), İtalya 148 milyon €)</w:t>
            </w:r>
          </w:p>
        </w:tc>
      </w:tr>
      <w:tr w:rsidR="001C1C5A" w:rsidRPr="00023D25" w:rsidTr="00E454DE">
        <w:trPr>
          <w:trHeight w:val="1977"/>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Ürün Gruplarına Göre İhracat</w:t>
            </w:r>
          </w:p>
        </w:tc>
        <w:tc>
          <w:tcPr>
            <w:tcW w:w="6804" w:type="dxa"/>
            <w:shd w:val="clear" w:color="auto" w:fill="auto"/>
            <w:vAlign w:val="center"/>
            <w:hideMark/>
          </w:tcPr>
          <w:p w:rsidR="001C1C5A" w:rsidRPr="00023D25" w:rsidRDefault="001C1C5A" w:rsidP="00772C4C">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 xml:space="preserve">Üretim maddesine göre sınıflandırılmış ürünler (%27.85), Üretilmiş Çeşitli Maddeler (%23.31), Hammaddeler </w:t>
            </w:r>
            <w:proofErr w:type="gramStart"/>
            <w:r w:rsidRPr="00023D25">
              <w:rPr>
                <w:rFonts w:ascii="Times New Roman" w:eastAsia="Times New Roman" w:hAnsi="Times New Roman" w:cs="Times New Roman"/>
                <w:sz w:val="24"/>
                <w:szCs w:val="24"/>
                <w:lang w:eastAsia="tr-TR"/>
              </w:rPr>
              <w:t>(</w:t>
            </w:r>
            <w:proofErr w:type="gramEnd"/>
            <w:r w:rsidRPr="00023D25">
              <w:rPr>
                <w:rFonts w:ascii="Times New Roman" w:eastAsia="Times New Roman" w:hAnsi="Times New Roman" w:cs="Times New Roman"/>
                <w:sz w:val="24"/>
                <w:szCs w:val="24"/>
                <w:lang w:eastAsia="tr-TR"/>
              </w:rPr>
              <w:t xml:space="preserve">yakıt hariç (13.02), Makine ve Ulaşım Araçları (%12.39), Mineral yakıtlar ve yağlar (%9.25), Gıda ve Canlı Hayvan (%6.25), Kimyasallar (%6.07), Hayvansal ve Bitkisel Yağlar, Mumlar (%0.95), İçecekler ve Tütün (%0.16), Diğer </w:t>
            </w:r>
          </w:p>
        </w:tc>
      </w:tr>
      <w:tr w:rsidR="001C1C5A" w:rsidRPr="00023D25" w:rsidTr="00E454DE">
        <w:trPr>
          <w:trHeight w:val="1126"/>
        </w:trPr>
        <w:tc>
          <w:tcPr>
            <w:tcW w:w="3544" w:type="dxa"/>
            <w:shd w:val="clear" w:color="auto" w:fill="auto"/>
            <w:vAlign w:val="center"/>
            <w:hideMark/>
          </w:tcPr>
          <w:p w:rsidR="001C1C5A" w:rsidRPr="00023D25" w:rsidRDefault="001C1C5A" w:rsidP="001C1C5A">
            <w:pPr>
              <w:spacing w:after="0" w:line="240" w:lineRule="auto"/>
              <w:ind w:firstLineChars="100" w:firstLine="241"/>
              <w:rPr>
                <w:rFonts w:ascii="Times New Roman" w:eastAsia="Times New Roman" w:hAnsi="Times New Roman" w:cs="Times New Roman"/>
                <w:b/>
                <w:bCs/>
                <w:sz w:val="24"/>
                <w:szCs w:val="24"/>
                <w:lang w:eastAsia="tr-TR"/>
              </w:rPr>
            </w:pPr>
            <w:r w:rsidRPr="00023D25">
              <w:rPr>
                <w:rFonts w:ascii="Times New Roman" w:eastAsia="Times New Roman" w:hAnsi="Times New Roman" w:cs="Times New Roman"/>
                <w:b/>
                <w:bCs/>
                <w:sz w:val="24"/>
                <w:szCs w:val="24"/>
                <w:lang w:eastAsia="tr-TR"/>
              </w:rPr>
              <w:t>Ürün Gruplarına Göre İthalat</w:t>
            </w:r>
          </w:p>
        </w:tc>
        <w:tc>
          <w:tcPr>
            <w:tcW w:w="6804" w:type="dxa"/>
            <w:shd w:val="clear" w:color="auto" w:fill="auto"/>
            <w:vAlign w:val="center"/>
            <w:hideMark/>
          </w:tcPr>
          <w:p w:rsidR="001C1C5A" w:rsidRPr="00023D25" w:rsidRDefault="001C1C5A" w:rsidP="00772C4C">
            <w:pPr>
              <w:spacing w:after="0" w:line="240" w:lineRule="auto"/>
              <w:ind w:firstLineChars="100" w:firstLine="240"/>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 xml:space="preserve">Mineral yakıtlar ve yağlar, Üretim maddesine göre sınıflandırılmış ürünler, Makine ve Ulaşım Araçları, Gıda ve Canlı Hayvan, Kimyasallar, </w:t>
            </w:r>
          </w:p>
        </w:tc>
      </w:tr>
    </w:tbl>
    <w:p w:rsidR="00AE697C" w:rsidRPr="00023D25" w:rsidRDefault="00F662DC" w:rsidP="008167B2">
      <w:pPr>
        <w:spacing w:before="100" w:beforeAutospacing="1" w:after="180" w:line="406" w:lineRule="atLeast"/>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0"/>
          <w:szCs w:val="20"/>
          <w:lang w:eastAsia="tr-TR"/>
        </w:rPr>
        <w:lastRenderedPageBreak/>
        <w:fldChar w:fldCharType="end"/>
      </w:r>
    </w:p>
    <w:p w:rsidR="008167B2" w:rsidRPr="00023D25" w:rsidRDefault="00023D25" w:rsidP="008167B2">
      <w:pPr>
        <w:spacing w:before="100" w:beforeAutospacing="1" w:after="180" w:line="406" w:lineRule="atLeast"/>
        <w:rPr>
          <w:rFonts w:ascii="Times New Roman" w:eastAsia="Times New Roman" w:hAnsi="Times New Roman" w:cs="Times New Roman"/>
          <w:sz w:val="20"/>
          <w:szCs w:val="20"/>
          <w:lang w:eastAsia="tr-TR"/>
        </w:rPr>
      </w:pPr>
      <w:r w:rsidRPr="00023D25">
        <w:rPr>
          <w:rFonts w:ascii="Times New Roman" w:eastAsia="Times New Roman" w:hAnsi="Times New Roman" w:cs="Times New Roman"/>
          <w:noProof/>
          <w:sz w:val="20"/>
          <w:szCs w:val="20"/>
          <w:lang w:eastAsia="tr-TR"/>
        </w:rPr>
        <w:drawing>
          <wp:anchor distT="0" distB="0" distL="114300" distR="114300" simplePos="0" relativeHeight="251661312" behindDoc="1" locked="0" layoutInCell="1" allowOverlap="1">
            <wp:simplePos x="0" y="0"/>
            <wp:positionH relativeFrom="column">
              <wp:posOffset>-105003</wp:posOffset>
            </wp:positionH>
            <wp:positionV relativeFrom="paragraph">
              <wp:posOffset>330068</wp:posOffset>
            </wp:positionV>
            <wp:extent cx="5855539" cy="2511967"/>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jevo_Bosnia_Hertegovin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55539" cy="2511967"/>
                    </a:xfrm>
                    <a:prstGeom prst="rect">
                      <a:avLst/>
                    </a:prstGeom>
                  </pic:spPr>
                </pic:pic>
              </a:graphicData>
            </a:graphic>
          </wp:anchor>
        </w:drawing>
      </w:r>
    </w:p>
    <w:p w:rsidR="008167B2" w:rsidRPr="00023D25" w:rsidRDefault="008167B2" w:rsidP="008167B2">
      <w:pPr>
        <w:spacing w:before="100" w:beforeAutospacing="1" w:after="180" w:line="406" w:lineRule="atLeast"/>
        <w:rPr>
          <w:rFonts w:ascii="Times New Roman" w:eastAsia="Times New Roman" w:hAnsi="Times New Roman" w:cs="Times New Roman"/>
          <w:sz w:val="20"/>
          <w:szCs w:val="20"/>
          <w:lang w:eastAsia="tr-TR"/>
        </w:rPr>
      </w:pPr>
    </w:p>
    <w:p w:rsidR="001C1C5A" w:rsidRPr="00023D25" w:rsidRDefault="001C1C5A" w:rsidP="00244F26">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E454DE" w:rsidRPr="00023D25" w:rsidRDefault="00E454DE" w:rsidP="00244F26">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023D25" w:rsidRPr="00023D25" w:rsidRDefault="00023D25" w:rsidP="00244F26">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E454DE" w:rsidRPr="00023D25" w:rsidRDefault="00E454DE" w:rsidP="00244F26">
      <w:pPr>
        <w:spacing w:before="100" w:beforeAutospacing="1" w:after="100" w:afterAutospacing="1" w:line="240" w:lineRule="atLeast"/>
        <w:outlineLvl w:val="1"/>
        <w:rPr>
          <w:rFonts w:ascii="Times New Roman" w:eastAsia="Times New Roman" w:hAnsi="Times New Roman" w:cs="Times New Roman"/>
          <w:b/>
          <w:bCs/>
          <w:caps/>
          <w:kern w:val="36"/>
          <w:sz w:val="54"/>
          <w:szCs w:val="54"/>
          <w:lang w:eastAsia="tr-TR"/>
        </w:rPr>
      </w:pPr>
    </w:p>
    <w:p w:rsidR="00AE697C" w:rsidRPr="0062707A" w:rsidRDefault="00AE697C" w:rsidP="00AE697C">
      <w:pPr>
        <w:spacing w:before="100" w:beforeAutospacing="1" w:after="100" w:afterAutospacing="1" w:line="240" w:lineRule="atLeast"/>
        <w:jc w:val="center"/>
        <w:outlineLvl w:val="1"/>
        <w:rPr>
          <w:rFonts w:ascii="Times New Roman" w:eastAsia="Times New Roman" w:hAnsi="Times New Roman" w:cs="Times New Roman"/>
          <w:b/>
          <w:bCs/>
          <w:caps/>
          <w:kern w:val="36"/>
          <w:sz w:val="48"/>
          <w:szCs w:val="48"/>
          <w:lang w:eastAsia="tr-TR"/>
        </w:rPr>
      </w:pPr>
      <w:r w:rsidRPr="0062707A">
        <w:rPr>
          <w:rFonts w:ascii="Times New Roman" w:eastAsia="Times New Roman" w:hAnsi="Times New Roman" w:cs="Times New Roman"/>
          <w:b/>
          <w:bCs/>
          <w:caps/>
          <w:kern w:val="36"/>
          <w:sz w:val="48"/>
          <w:szCs w:val="48"/>
          <w:highlight w:val="yellow"/>
          <w:lang w:eastAsia="tr-TR"/>
        </w:rPr>
        <w:t>BOSNA HERSEK – TÜRKİYE TİCARİ VE EKONOMİK İLİŞKİLERİ</w:t>
      </w:r>
    </w:p>
    <w:p w:rsidR="008167B2" w:rsidRPr="00023D25" w:rsidRDefault="008167B2" w:rsidP="00AE697C">
      <w:pPr>
        <w:spacing w:before="100" w:beforeAutospacing="1" w:after="100" w:afterAutospacing="1" w:line="240" w:lineRule="atLeast"/>
        <w:outlineLvl w:val="3"/>
        <w:rPr>
          <w:rFonts w:ascii="Times New Roman" w:eastAsia="Times New Roman" w:hAnsi="Times New Roman" w:cs="Times New Roman"/>
          <w:b/>
          <w:bCs/>
          <w:sz w:val="40"/>
          <w:szCs w:val="40"/>
          <w:lang w:eastAsia="tr-TR"/>
        </w:rPr>
      </w:pPr>
    </w:p>
    <w:p w:rsidR="00AE697C" w:rsidRPr="00023D25" w:rsidRDefault="00AE697C" w:rsidP="00AE697C">
      <w:pPr>
        <w:spacing w:before="100" w:beforeAutospacing="1" w:after="100" w:afterAutospacing="1" w:line="240" w:lineRule="atLeast"/>
        <w:outlineLvl w:val="3"/>
        <w:rPr>
          <w:rFonts w:ascii="Times New Roman" w:eastAsia="Times New Roman" w:hAnsi="Times New Roman" w:cs="Times New Roman"/>
          <w:b/>
          <w:bCs/>
          <w:sz w:val="40"/>
          <w:szCs w:val="40"/>
          <w:lang w:eastAsia="tr-TR"/>
        </w:rPr>
      </w:pPr>
      <w:r w:rsidRPr="00023D25">
        <w:rPr>
          <w:rFonts w:ascii="Times New Roman" w:eastAsia="Times New Roman" w:hAnsi="Times New Roman" w:cs="Times New Roman"/>
          <w:b/>
          <w:bCs/>
          <w:sz w:val="40"/>
          <w:szCs w:val="40"/>
          <w:lang w:eastAsia="tr-TR"/>
        </w:rPr>
        <w:t>İKİLİ TİCARET</w:t>
      </w:r>
    </w:p>
    <w:p w:rsidR="00AE697C" w:rsidRPr="0062707A" w:rsidRDefault="00AE697C" w:rsidP="008167B2">
      <w:pPr>
        <w:spacing w:after="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Bosna Hersek ile Türkiye arasındaki ticari ilişkilerin gelişiminde iki ülke arasında 01 Temmuz 2003 tarihi itibariyle yürürlüğe giren Serbest Ticaret Anlaşması önemli bir yer tutmaktadır. Bu anlaşma uyarınca iki ülke arasındaki ticarette gümrük ve eş etkili vergiler 2007 yılından itibaren sıfırlanmıştır. </w:t>
      </w:r>
    </w:p>
    <w:p w:rsidR="00AE697C" w:rsidRPr="0062707A" w:rsidRDefault="00AE697C" w:rsidP="008167B2">
      <w:pPr>
        <w:spacing w:after="0" w:line="360" w:lineRule="auto"/>
        <w:jc w:val="both"/>
        <w:rPr>
          <w:rFonts w:ascii="Times New Roman" w:eastAsia="Times New Roman" w:hAnsi="Times New Roman" w:cs="Times New Roman"/>
          <w:lang w:eastAsia="tr-TR"/>
        </w:rPr>
      </w:pPr>
      <w:proofErr w:type="gramStart"/>
      <w:r w:rsidRPr="0062707A">
        <w:rPr>
          <w:rFonts w:ascii="Times New Roman" w:eastAsia="Times New Roman" w:hAnsi="Times New Roman" w:cs="Times New Roman"/>
          <w:lang w:eastAsia="tr-TR"/>
        </w:rPr>
        <w:t xml:space="preserve">Bosna Hersek ile Türkiye arasındaki ticaret hacmi günümüzde 1990’ların ortaları ve 2000’lerin başlangıcındaki seviyelere (1996 yılında 24, 2000 yılında 34, 2003 yılında 72 milyon dolar) kıyasla kayda değer bir artış göstermiş olmasına (2005 yılında 144, 2008 yılında 597 ve 2012 yılında 363 milyon ABD Doları) rağmen, iki ülke arasında </w:t>
      </w:r>
      <w:proofErr w:type="spellStart"/>
      <w:r w:rsidRPr="0062707A">
        <w:rPr>
          <w:rFonts w:ascii="Times New Roman" w:eastAsia="Times New Roman" w:hAnsi="Times New Roman" w:cs="Times New Roman"/>
          <w:lang w:eastAsia="tr-TR"/>
        </w:rPr>
        <w:t>varolan</w:t>
      </w:r>
      <w:proofErr w:type="spellEnd"/>
      <w:r w:rsidRPr="0062707A">
        <w:rPr>
          <w:rFonts w:ascii="Times New Roman" w:eastAsia="Times New Roman" w:hAnsi="Times New Roman" w:cs="Times New Roman"/>
          <w:lang w:eastAsia="tr-TR"/>
        </w:rPr>
        <w:t xml:space="preserve"> tarihi ve </w:t>
      </w:r>
      <w:proofErr w:type="spellStart"/>
      <w:r w:rsidRPr="0062707A">
        <w:rPr>
          <w:rFonts w:ascii="Times New Roman" w:eastAsia="Times New Roman" w:hAnsi="Times New Roman" w:cs="Times New Roman"/>
          <w:lang w:eastAsia="tr-TR"/>
        </w:rPr>
        <w:t>sosyo</w:t>
      </w:r>
      <w:proofErr w:type="spellEnd"/>
      <w:r w:rsidRPr="0062707A">
        <w:rPr>
          <w:rFonts w:ascii="Times New Roman" w:eastAsia="Times New Roman" w:hAnsi="Times New Roman" w:cs="Times New Roman"/>
          <w:lang w:eastAsia="tr-TR"/>
        </w:rPr>
        <w:t xml:space="preserve">-kültürel münasebetlerin ikili ticari ve ekonomik ilişkilerde yeterince yansımasını bulamadığı değerlendirilmektedir. </w:t>
      </w:r>
      <w:proofErr w:type="gramEnd"/>
    </w:p>
    <w:p w:rsidR="00AE697C" w:rsidRDefault="00AE697C" w:rsidP="008167B2">
      <w:pPr>
        <w:spacing w:after="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Bosna Hersek-Türkiye ticaretinin 2000’li yılların başından bu yana gelişimine bakılacak olursa, ikili ticarette sürekli olarak Bosna Hersek açık, Türkiye ise fazla veren ülke konumundadır. Ayrıca, ikili ticaret 2000’li yılların başlarından bu yana hacim olarak yaklaşık 10 kat artmış bulunmaktadır (2000 yılında 30 milyon ABD Doları, 2012 yılı itibariyle 363 milyon ABD Doları). Öte yandan, Bosna </w:t>
      </w:r>
      <w:proofErr w:type="spellStart"/>
      <w:r w:rsidRPr="0062707A">
        <w:rPr>
          <w:rFonts w:ascii="Times New Roman" w:eastAsia="Times New Roman" w:hAnsi="Times New Roman" w:cs="Times New Roman"/>
          <w:lang w:eastAsia="tr-TR"/>
        </w:rPr>
        <w:t>Hersek’in</w:t>
      </w:r>
      <w:proofErr w:type="spellEnd"/>
      <w:r w:rsidRPr="0062707A">
        <w:rPr>
          <w:rFonts w:ascii="Times New Roman" w:eastAsia="Times New Roman" w:hAnsi="Times New Roman" w:cs="Times New Roman"/>
          <w:lang w:eastAsia="tr-TR"/>
        </w:rPr>
        <w:t xml:space="preserve"> ihracatının düşük seviyede de olsa istikrarlı bir artış kaydederken, Türkiye’nin ihracatının oldukça dalgalı bir seyir izlediği göze çarpmaktadır. </w:t>
      </w:r>
    </w:p>
    <w:p w:rsidR="0062707A" w:rsidRDefault="0062707A" w:rsidP="008167B2">
      <w:pPr>
        <w:spacing w:after="0" w:line="360" w:lineRule="auto"/>
        <w:jc w:val="both"/>
        <w:rPr>
          <w:rFonts w:ascii="Times New Roman" w:eastAsia="Times New Roman" w:hAnsi="Times New Roman" w:cs="Times New Roman"/>
          <w:lang w:eastAsia="tr-TR"/>
        </w:rPr>
      </w:pPr>
    </w:p>
    <w:p w:rsidR="0062707A" w:rsidRPr="0062707A" w:rsidRDefault="0062707A" w:rsidP="008167B2">
      <w:pPr>
        <w:spacing w:after="0" w:line="360" w:lineRule="auto"/>
        <w:jc w:val="both"/>
        <w:rPr>
          <w:rFonts w:ascii="Times New Roman" w:eastAsia="Times New Roman" w:hAnsi="Times New Roman" w:cs="Times New Roman"/>
          <w:lang w:eastAsia="tr-TR"/>
        </w:rPr>
      </w:pPr>
    </w:p>
    <w:p w:rsidR="00023D25" w:rsidRPr="0062707A" w:rsidRDefault="00023D25" w:rsidP="00AE697C">
      <w:pPr>
        <w:spacing w:before="100" w:beforeAutospacing="1" w:after="180" w:line="406" w:lineRule="atLeast"/>
        <w:jc w:val="center"/>
        <w:rPr>
          <w:rFonts w:ascii="Times New Roman" w:eastAsia="Times New Roman" w:hAnsi="Times New Roman" w:cs="Times New Roman"/>
          <w:b/>
          <w:bCs/>
          <w:sz w:val="44"/>
          <w:szCs w:val="44"/>
          <w:highlight w:val="yellow"/>
          <w:lang w:eastAsia="tr-TR"/>
        </w:rPr>
      </w:pPr>
      <w:r w:rsidRPr="0062707A">
        <w:rPr>
          <w:rFonts w:ascii="Times New Roman" w:eastAsia="Times New Roman" w:hAnsi="Times New Roman" w:cs="Times New Roman"/>
          <w:b/>
          <w:bCs/>
          <w:sz w:val="44"/>
          <w:szCs w:val="44"/>
          <w:highlight w:val="yellow"/>
          <w:lang w:eastAsia="tr-TR"/>
        </w:rPr>
        <w:lastRenderedPageBreak/>
        <w:t xml:space="preserve">BOSNA HERSEK – TÜRKİYE </w:t>
      </w:r>
    </w:p>
    <w:p w:rsidR="00E454DE" w:rsidRPr="0062707A" w:rsidRDefault="00023D25" w:rsidP="00AE697C">
      <w:pPr>
        <w:spacing w:before="100" w:beforeAutospacing="1" w:after="180" w:line="406" w:lineRule="atLeast"/>
        <w:jc w:val="center"/>
        <w:rPr>
          <w:rFonts w:ascii="Times New Roman" w:eastAsia="Times New Roman" w:hAnsi="Times New Roman" w:cs="Times New Roman"/>
          <w:b/>
          <w:bCs/>
          <w:sz w:val="44"/>
          <w:szCs w:val="44"/>
          <w:highlight w:val="yellow"/>
          <w:lang w:eastAsia="tr-TR"/>
        </w:rPr>
      </w:pPr>
      <w:r w:rsidRPr="0062707A">
        <w:rPr>
          <w:rFonts w:ascii="Times New Roman" w:eastAsia="Times New Roman" w:hAnsi="Times New Roman" w:cs="Times New Roman"/>
          <w:b/>
          <w:bCs/>
          <w:sz w:val="44"/>
          <w:szCs w:val="44"/>
          <w:highlight w:val="yellow"/>
          <w:lang w:eastAsia="tr-TR"/>
        </w:rPr>
        <w:t xml:space="preserve">ARASINDA İMZALANAN </w:t>
      </w:r>
    </w:p>
    <w:p w:rsidR="00AE697C" w:rsidRPr="0062707A" w:rsidRDefault="00023D25" w:rsidP="00AE697C">
      <w:pPr>
        <w:spacing w:before="100" w:beforeAutospacing="1" w:after="180" w:line="406" w:lineRule="atLeast"/>
        <w:jc w:val="center"/>
        <w:rPr>
          <w:rFonts w:ascii="Times New Roman" w:eastAsia="Times New Roman" w:hAnsi="Times New Roman" w:cs="Times New Roman"/>
          <w:b/>
          <w:bCs/>
          <w:sz w:val="44"/>
          <w:szCs w:val="44"/>
          <w:lang w:eastAsia="tr-TR"/>
        </w:rPr>
      </w:pPr>
      <w:r w:rsidRPr="0062707A">
        <w:rPr>
          <w:rFonts w:ascii="Times New Roman" w:eastAsia="Times New Roman" w:hAnsi="Times New Roman" w:cs="Times New Roman"/>
          <w:b/>
          <w:bCs/>
          <w:sz w:val="44"/>
          <w:szCs w:val="44"/>
          <w:highlight w:val="yellow"/>
          <w:lang w:eastAsia="tr-TR"/>
        </w:rPr>
        <w:t>BAŞLICA ANLAŞMA VE PROTOKOLLER</w:t>
      </w:r>
      <w:r w:rsidRPr="0062707A">
        <w:rPr>
          <w:rFonts w:ascii="Times New Roman" w:eastAsia="Times New Roman" w:hAnsi="Times New Roman" w:cs="Times New Roman"/>
          <w:b/>
          <w:bCs/>
          <w:sz w:val="44"/>
          <w:szCs w:val="44"/>
          <w:lang w:eastAsia="tr-TR"/>
        </w:rPr>
        <w:t xml:space="preserve"> </w:t>
      </w:r>
    </w:p>
    <w:p w:rsidR="00A54A7C" w:rsidRPr="00023D25" w:rsidRDefault="00A54A7C" w:rsidP="00AE697C">
      <w:pPr>
        <w:spacing w:before="100" w:beforeAutospacing="1" w:after="180" w:line="406" w:lineRule="atLeast"/>
        <w:jc w:val="center"/>
        <w:rPr>
          <w:rFonts w:ascii="Times New Roman" w:eastAsia="Times New Roman" w:hAnsi="Times New Roman" w:cs="Times New Roman"/>
          <w:b/>
          <w:bCs/>
          <w:sz w:val="40"/>
          <w:szCs w:val="40"/>
          <w:u w:val="single"/>
          <w:lang w:eastAsia="tr-TR"/>
        </w:rPr>
      </w:pPr>
    </w:p>
    <w:tbl>
      <w:tblPr>
        <w:tblW w:w="9513" w:type="dxa"/>
        <w:tblInd w:w="55" w:type="dxa"/>
        <w:tblCellMar>
          <w:left w:w="70" w:type="dxa"/>
          <w:right w:w="70" w:type="dxa"/>
        </w:tblCellMar>
        <w:tblLook w:val="04A0"/>
      </w:tblPr>
      <w:tblGrid>
        <w:gridCol w:w="3520"/>
        <w:gridCol w:w="5993"/>
      </w:tblGrid>
      <w:tr w:rsidR="00CB185A" w:rsidRPr="00023D25" w:rsidTr="00CB185A">
        <w:trPr>
          <w:trHeight w:val="630"/>
        </w:trPr>
        <w:tc>
          <w:tcPr>
            <w:tcW w:w="3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Ticaret ve Ekonomik İşbirliği Anlaşması</w:t>
            </w:r>
          </w:p>
        </w:tc>
        <w:tc>
          <w:tcPr>
            <w:tcW w:w="5993" w:type="dxa"/>
            <w:tcBorders>
              <w:top w:val="single" w:sz="4" w:space="0" w:color="auto"/>
              <w:left w:val="nil"/>
              <w:bottom w:val="single" w:sz="4" w:space="0" w:color="auto"/>
              <w:right w:val="single" w:sz="4" w:space="0" w:color="auto"/>
            </w:tcBorders>
            <w:shd w:val="clear" w:color="000000" w:fill="FFFFFF"/>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07-Kas-95</w:t>
            </w:r>
          </w:p>
        </w:tc>
      </w:tr>
      <w:tr w:rsidR="00CB185A" w:rsidRPr="00023D25" w:rsidTr="00CB185A">
        <w:trPr>
          <w:trHeight w:val="630"/>
        </w:trPr>
        <w:tc>
          <w:tcPr>
            <w:tcW w:w="3520" w:type="dxa"/>
            <w:tcBorders>
              <w:top w:val="nil"/>
              <w:left w:val="single" w:sz="4" w:space="0" w:color="auto"/>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Yatırımların Karşılıklı Teşviki ve Korunması Anlaşması</w:t>
            </w:r>
          </w:p>
        </w:tc>
        <w:tc>
          <w:tcPr>
            <w:tcW w:w="5993" w:type="dxa"/>
            <w:tcBorders>
              <w:top w:val="nil"/>
              <w:left w:val="nil"/>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21-Oca-98</w:t>
            </w:r>
          </w:p>
        </w:tc>
      </w:tr>
      <w:tr w:rsidR="00CB185A" w:rsidRPr="00023D25" w:rsidTr="00CB185A">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Karayolu Taşımacılığı Anlaşması</w:t>
            </w:r>
          </w:p>
        </w:tc>
        <w:tc>
          <w:tcPr>
            <w:tcW w:w="5993" w:type="dxa"/>
            <w:tcBorders>
              <w:top w:val="nil"/>
              <w:left w:val="nil"/>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21-Oca-98</w:t>
            </w:r>
          </w:p>
        </w:tc>
      </w:tr>
      <w:tr w:rsidR="00CB185A" w:rsidRPr="00023D25" w:rsidTr="00CB185A">
        <w:trPr>
          <w:trHeight w:val="315"/>
        </w:trPr>
        <w:tc>
          <w:tcPr>
            <w:tcW w:w="3520" w:type="dxa"/>
            <w:tcBorders>
              <w:top w:val="nil"/>
              <w:left w:val="single" w:sz="4" w:space="0" w:color="auto"/>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Serbest Ticaret Anlaşması</w:t>
            </w:r>
          </w:p>
        </w:tc>
        <w:tc>
          <w:tcPr>
            <w:tcW w:w="5993" w:type="dxa"/>
            <w:tcBorders>
              <w:top w:val="nil"/>
              <w:left w:val="nil"/>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03-Tem-02</w:t>
            </w:r>
          </w:p>
        </w:tc>
      </w:tr>
      <w:tr w:rsidR="00CB185A" w:rsidRPr="00023D25" w:rsidTr="00CB185A">
        <w:trPr>
          <w:trHeight w:val="63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STA Anlaşmasına ilişkin EUR 1. Dolaşım Sertifikaları Yönetmeliği</w:t>
            </w:r>
          </w:p>
        </w:tc>
        <w:tc>
          <w:tcPr>
            <w:tcW w:w="5993" w:type="dxa"/>
            <w:tcBorders>
              <w:top w:val="nil"/>
              <w:left w:val="nil"/>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15-Eyl-03</w:t>
            </w:r>
          </w:p>
        </w:tc>
      </w:tr>
      <w:tr w:rsidR="00CB185A" w:rsidRPr="00023D25" w:rsidTr="00CB185A">
        <w:trPr>
          <w:trHeight w:val="1260"/>
        </w:trPr>
        <w:tc>
          <w:tcPr>
            <w:tcW w:w="3520" w:type="dxa"/>
            <w:tcBorders>
              <w:top w:val="nil"/>
              <w:left w:val="single" w:sz="4" w:space="0" w:color="auto"/>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Sosyal Güvenlik Sözleşmesi ve Sosyal Güvenlik Sözleşmesi’nin Uygulanmasına İlişkin İdari Anlaşma</w:t>
            </w:r>
          </w:p>
        </w:tc>
        <w:tc>
          <w:tcPr>
            <w:tcW w:w="5993" w:type="dxa"/>
            <w:tcBorders>
              <w:top w:val="nil"/>
              <w:left w:val="nil"/>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27-May-03</w:t>
            </w:r>
          </w:p>
        </w:tc>
      </w:tr>
      <w:tr w:rsidR="00CB185A" w:rsidRPr="00023D25" w:rsidTr="00CB185A">
        <w:trPr>
          <w:trHeight w:val="63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Gümrük İdarelerinin Karşılıklı Yardımlaşmasına Dair Anlaşma</w:t>
            </w:r>
          </w:p>
        </w:tc>
        <w:tc>
          <w:tcPr>
            <w:tcW w:w="5993" w:type="dxa"/>
            <w:tcBorders>
              <w:top w:val="nil"/>
              <w:left w:val="nil"/>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03-Tem-02</w:t>
            </w:r>
          </w:p>
        </w:tc>
      </w:tr>
      <w:tr w:rsidR="00CB185A" w:rsidRPr="00023D25" w:rsidTr="00CB185A">
        <w:trPr>
          <w:trHeight w:val="630"/>
        </w:trPr>
        <w:tc>
          <w:tcPr>
            <w:tcW w:w="3520" w:type="dxa"/>
            <w:tcBorders>
              <w:top w:val="nil"/>
              <w:left w:val="single" w:sz="4" w:space="0" w:color="auto"/>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 xml:space="preserve">Veterinerlik Alanında İşbirliği </w:t>
            </w:r>
            <w:proofErr w:type="spellStart"/>
            <w:r w:rsidRPr="00023D25">
              <w:rPr>
                <w:rFonts w:ascii="Times New Roman" w:eastAsia="Times New Roman" w:hAnsi="Times New Roman" w:cs="Times New Roman"/>
                <w:bCs/>
                <w:sz w:val="24"/>
                <w:szCs w:val="24"/>
                <w:lang w:eastAsia="tr-TR"/>
              </w:rPr>
              <w:t>Protokolu</w:t>
            </w:r>
            <w:proofErr w:type="spellEnd"/>
          </w:p>
        </w:tc>
        <w:tc>
          <w:tcPr>
            <w:tcW w:w="5993" w:type="dxa"/>
            <w:tcBorders>
              <w:top w:val="nil"/>
              <w:left w:val="nil"/>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13-Ara-02</w:t>
            </w:r>
          </w:p>
        </w:tc>
      </w:tr>
      <w:tr w:rsidR="00CB185A" w:rsidRPr="00023D25" w:rsidTr="00CB185A">
        <w:trPr>
          <w:trHeight w:val="63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 xml:space="preserve">Bitki Koruma ve Bitki Karantina Alanında İşbirliği </w:t>
            </w:r>
            <w:proofErr w:type="spellStart"/>
            <w:r w:rsidRPr="00023D25">
              <w:rPr>
                <w:rFonts w:ascii="Times New Roman" w:eastAsia="Times New Roman" w:hAnsi="Times New Roman" w:cs="Times New Roman"/>
                <w:bCs/>
                <w:sz w:val="24"/>
                <w:szCs w:val="24"/>
                <w:lang w:eastAsia="tr-TR"/>
              </w:rPr>
              <w:t>Protokolu</w:t>
            </w:r>
            <w:proofErr w:type="spellEnd"/>
          </w:p>
        </w:tc>
        <w:tc>
          <w:tcPr>
            <w:tcW w:w="5993" w:type="dxa"/>
            <w:tcBorders>
              <w:top w:val="nil"/>
              <w:left w:val="nil"/>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13-Ara-02</w:t>
            </w:r>
          </w:p>
        </w:tc>
      </w:tr>
      <w:tr w:rsidR="00CB185A" w:rsidRPr="00023D25" w:rsidTr="00CB185A">
        <w:trPr>
          <w:trHeight w:val="630"/>
        </w:trPr>
        <w:tc>
          <w:tcPr>
            <w:tcW w:w="3520" w:type="dxa"/>
            <w:tcBorders>
              <w:top w:val="nil"/>
              <w:left w:val="single" w:sz="4" w:space="0" w:color="auto"/>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Çifte Vergilendirmenin Önlenmesi Anlaşması</w:t>
            </w:r>
          </w:p>
        </w:tc>
        <w:tc>
          <w:tcPr>
            <w:tcW w:w="5993" w:type="dxa"/>
            <w:tcBorders>
              <w:top w:val="nil"/>
              <w:left w:val="nil"/>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16-Şub-05</w:t>
            </w:r>
          </w:p>
        </w:tc>
      </w:tr>
      <w:tr w:rsidR="00CB185A" w:rsidRPr="00023D25" w:rsidTr="00CB185A">
        <w:trPr>
          <w:trHeight w:val="63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Hukuki ve Ticari Konularda Adli İşbirliği Anlaşması</w:t>
            </w:r>
          </w:p>
        </w:tc>
        <w:tc>
          <w:tcPr>
            <w:tcW w:w="5993" w:type="dxa"/>
            <w:tcBorders>
              <w:top w:val="nil"/>
              <w:left w:val="nil"/>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w:t>
            </w:r>
          </w:p>
        </w:tc>
      </w:tr>
      <w:tr w:rsidR="00CB185A" w:rsidRPr="00023D25" w:rsidTr="00CB185A">
        <w:trPr>
          <w:trHeight w:val="315"/>
        </w:trPr>
        <w:tc>
          <w:tcPr>
            <w:tcW w:w="3520" w:type="dxa"/>
            <w:tcBorders>
              <w:top w:val="nil"/>
              <w:left w:val="single" w:sz="4" w:space="0" w:color="auto"/>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Karma Ekonomik Komisyonu</w:t>
            </w:r>
          </w:p>
        </w:tc>
        <w:tc>
          <w:tcPr>
            <w:tcW w:w="5993" w:type="dxa"/>
            <w:vMerge w:val="restart"/>
            <w:tcBorders>
              <w:top w:val="nil"/>
              <w:left w:val="single" w:sz="4" w:space="0" w:color="auto"/>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i/>
                <w:iCs/>
                <w:sz w:val="24"/>
                <w:szCs w:val="24"/>
                <w:lang w:eastAsia="tr-TR"/>
              </w:rPr>
            </w:pPr>
            <w:r w:rsidRPr="00023D25">
              <w:rPr>
                <w:rFonts w:ascii="Times New Roman" w:eastAsia="Times New Roman" w:hAnsi="Times New Roman" w:cs="Times New Roman"/>
                <w:i/>
                <w:iCs/>
                <w:sz w:val="24"/>
                <w:szCs w:val="24"/>
                <w:lang w:eastAsia="tr-TR"/>
              </w:rPr>
              <w:t>22-24 Kasım 2004</w:t>
            </w:r>
          </w:p>
        </w:tc>
      </w:tr>
      <w:tr w:rsidR="00CB185A" w:rsidRPr="00023D25" w:rsidTr="00CB185A">
        <w:trPr>
          <w:trHeight w:val="315"/>
        </w:trPr>
        <w:tc>
          <w:tcPr>
            <w:tcW w:w="3520" w:type="dxa"/>
            <w:tcBorders>
              <w:top w:val="nil"/>
              <w:left w:val="single" w:sz="4" w:space="0" w:color="auto"/>
              <w:bottom w:val="single" w:sz="4" w:space="0" w:color="auto"/>
              <w:right w:val="single" w:sz="4" w:space="0" w:color="auto"/>
            </w:tcBorders>
            <w:shd w:val="clear" w:color="000000" w:fill="4F81BD"/>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KEK II – Protokolü</w:t>
            </w:r>
          </w:p>
        </w:tc>
        <w:tc>
          <w:tcPr>
            <w:tcW w:w="5993" w:type="dxa"/>
            <w:vMerge/>
            <w:tcBorders>
              <w:top w:val="nil"/>
              <w:left w:val="single" w:sz="4" w:space="0" w:color="auto"/>
              <w:bottom w:val="single" w:sz="4" w:space="0" w:color="auto"/>
              <w:right w:val="single" w:sz="4" w:space="0" w:color="auto"/>
            </w:tcBorders>
            <w:vAlign w:val="center"/>
            <w:hideMark/>
          </w:tcPr>
          <w:p w:rsidR="00CB185A" w:rsidRPr="00023D25" w:rsidRDefault="00CB185A" w:rsidP="00CB185A">
            <w:pPr>
              <w:spacing w:after="0" w:line="240" w:lineRule="auto"/>
              <w:rPr>
                <w:rFonts w:ascii="Times New Roman" w:eastAsia="Times New Roman" w:hAnsi="Times New Roman" w:cs="Times New Roman"/>
                <w:i/>
                <w:iCs/>
                <w:sz w:val="24"/>
                <w:szCs w:val="24"/>
                <w:lang w:eastAsia="tr-TR"/>
              </w:rPr>
            </w:pPr>
          </w:p>
        </w:tc>
      </w:tr>
      <w:tr w:rsidR="00CB185A" w:rsidRPr="00023D25" w:rsidTr="00CB185A">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Karma Ekonomik Komisyonu</w:t>
            </w:r>
          </w:p>
        </w:tc>
        <w:tc>
          <w:tcPr>
            <w:tcW w:w="5993" w:type="dxa"/>
            <w:vMerge w:val="restart"/>
            <w:tcBorders>
              <w:top w:val="nil"/>
              <w:left w:val="single" w:sz="4" w:space="0" w:color="auto"/>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sz w:val="24"/>
                <w:szCs w:val="24"/>
                <w:lang w:eastAsia="tr-TR"/>
              </w:rPr>
            </w:pPr>
            <w:r w:rsidRPr="00023D25">
              <w:rPr>
                <w:rFonts w:ascii="Times New Roman" w:eastAsia="Times New Roman" w:hAnsi="Times New Roman" w:cs="Times New Roman"/>
                <w:sz w:val="24"/>
                <w:szCs w:val="24"/>
                <w:lang w:eastAsia="tr-TR"/>
              </w:rPr>
              <w:t>14-May-09</w:t>
            </w:r>
          </w:p>
        </w:tc>
      </w:tr>
      <w:tr w:rsidR="00CB185A" w:rsidRPr="00023D25" w:rsidTr="00CB185A">
        <w:trPr>
          <w:trHeight w:val="345"/>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85A" w:rsidRPr="00023D25" w:rsidRDefault="00CB185A" w:rsidP="00CB185A">
            <w:pPr>
              <w:spacing w:after="0" w:line="240" w:lineRule="auto"/>
              <w:jc w:val="center"/>
              <w:rPr>
                <w:rFonts w:ascii="Times New Roman" w:eastAsia="Times New Roman" w:hAnsi="Times New Roman" w:cs="Times New Roman"/>
                <w:bCs/>
                <w:sz w:val="24"/>
                <w:szCs w:val="24"/>
                <w:lang w:eastAsia="tr-TR"/>
              </w:rPr>
            </w:pPr>
            <w:r w:rsidRPr="00023D25">
              <w:rPr>
                <w:rFonts w:ascii="Times New Roman" w:eastAsia="Times New Roman" w:hAnsi="Times New Roman" w:cs="Times New Roman"/>
                <w:bCs/>
                <w:sz w:val="24"/>
                <w:szCs w:val="24"/>
                <w:lang w:eastAsia="tr-TR"/>
              </w:rPr>
              <w:t>KEK III – Protokolü</w:t>
            </w:r>
          </w:p>
        </w:tc>
        <w:tc>
          <w:tcPr>
            <w:tcW w:w="5993" w:type="dxa"/>
            <w:vMerge/>
            <w:tcBorders>
              <w:top w:val="single" w:sz="4" w:space="0" w:color="auto"/>
              <w:left w:val="single" w:sz="4" w:space="0" w:color="auto"/>
              <w:bottom w:val="single" w:sz="4" w:space="0" w:color="auto"/>
              <w:right w:val="single" w:sz="4" w:space="0" w:color="auto"/>
            </w:tcBorders>
            <w:vAlign w:val="center"/>
            <w:hideMark/>
          </w:tcPr>
          <w:p w:rsidR="00CB185A" w:rsidRPr="00023D25" w:rsidRDefault="00CB185A" w:rsidP="00CB185A">
            <w:pPr>
              <w:spacing w:after="0" w:line="240" w:lineRule="auto"/>
              <w:rPr>
                <w:rFonts w:ascii="Times New Roman" w:eastAsia="Times New Roman" w:hAnsi="Times New Roman" w:cs="Times New Roman"/>
                <w:sz w:val="24"/>
                <w:szCs w:val="24"/>
                <w:lang w:eastAsia="tr-TR"/>
              </w:rPr>
            </w:pPr>
          </w:p>
        </w:tc>
      </w:tr>
    </w:tbl>
    <w:p w:rsidR="00772C4C" w:rsidRPr="00023D25" w:rsidRDefault="00772C4C" w:rsidP="00A54A7C">
      <w:pPr>
        <w:spacing w:before="100" w:beforeAutospacing="1" w:after="100" w:afterAutospacing="1" w:line="240" w:lineRule="atLeast"/>
        <w:outlineLvl w:val="1"/>
        <w:rPr>
          <w:rFonts w:ascii="Times New Roman" w:eastAsia="Times New Roman" w:hAnsi="Times New Roman" w:cs="Times New Roman"/>
          <w:b/>
          <w:bCs/>
          <w:caps/>
          <w:kern w:val="36"/>
          <w:sz w:val="40"/>
          <w:szCs w:val="40"/>
          <w:lang w:eastAsia="tr-TR"/>
        </w:rPr>
      </w:pPr>
    </w:p>
    <w:p w:rsidR="00A54A7C" w:rsidRPr="00023D25" w:rsidRDefault="00A54A7C" w:rsidP="00A54A7C">
      <w:pPr>
        <w:spacing w:before="100" w:beforeAutospacing="1" w:after="100" w:afterAutospacing="1" w:line="240" w:lineRule="atLeast"/>
        <w:outlineLvl w:val="1"/>
        <w:rPr>
          <w:rFonts w:ascii="Times New Roman" w:eastAsia="Times New Roman" w:hAnsi="Times New Roman" w:cs="Times New Roman"/>
          <w:b/>
          <w:bCs/>
          <w:caps/>
          <w:kern w:val="36"/>
          <w:sz w:val="40"/>
          <w:szCs w:val="40"/>
          <w:lang w:eastAsia="tr-TR"/>
        </w:rPr>
      </w:pPr>
    </w:p>
    <w:p w:rsidR="00A54A7C" w:rsidRPr="00023D25" w:rsidRDefault="00A54A7C" w:rsidP="00A54A7C">
      <w:pPr>
        <w:spacing w:before="100" w:beforeAutospacing="1" w:after="100" w:afterAutospacing="1" w:line="240" w:lineRule="atLeast"/>
        <w:outlineLvl w:val="1"/>
        <w:rPr>
          <w:rFonts w:ascii="Times New Roman" w:eastAsia="Times New Roman" w:hAnsi="Times New Roman" w:cs="Times New Roman"/>
          <w:b/>
          <w:bCs/>
          <w:caps/>
          <w:kern w:val="36"/>
          <w:sz w:val="40"/>
          <w:szCs w:val="40"/>
          <w:lang w:eastAsia="tr-TR"/>
        </w:rPr>
      </w:pPr>
    </w:p>
    <w:p w:rsidR="00A54A7C" w:rsidRPr="00023D25" w:rsidRDefault="00A54A7C" w:rsidP="00A54A7C">
      <w:pPr>
        <w:spacing w:before="100" w:beforeAutospacing="1" w:after="100" w:afterAutospacing="1" w:line="240" w:lineRule="atLeast"/>
        <w:outlineLvl w:val="1"/>
        <w:rPr>
          <w:rFonts w:ascii="Times New Roman" w:eastAsia="Times New Roman" w:hAnsi="Times New Roman" w:cs="Times New Roman"/>
          <w:b/>
          <w:bCs/>
          <w:caps/>
          <w:kern w:val="36"/>
          <w:sz w:val="40"/>
          <w:szCs w:val="40"/>
          <w:lang w:eastAsia="tr-TR"/>
        </w:rPr>
      </w:pPr>
    </w:p>
    <w:p w:rsidR="00023D25" w:rsidRPr="00023D25" w:rsidRDefault="00023D25" w:rsidP="00023D25">
      <w:pPr>
        <w:spacing w:before="100" w:beforeAutospacing="1" w:after="100" w:afterAutospacing="1" w:line="240" w:lineRule="atLeast"/>
        <w:outlineLvl w:val="1"/>
        <w:rPr>
          <w:rFonts w:ascii="Times New Roman" w:eastAsia="Times New Roman" w:hAnsi="Times New Roman" w:cs="Times New Roman"/>
          <w:b/>
          <w:bCs/>
          <w:caps/>
          <w:kern w:val="36"/>
          <w:sz w:val="40"/>
          <w:szCs w:val="40"/>
          <w:lang w:eastAsia="tr-TR"/>
        </w:rPr>
      </w:pPr>
    </w:p>
    <w:p w:rsidR="00AE697C" w:rsidRPr="0062707A" w:rsidRDefault="00AE697C" w:rsidP="00023D25">
      <w:pPr>
        <w:spacing w:before="100" w:beforeAutospacing="1" w:after="100" w:afterAutospacing="1" w:line="240" w:lineRule="atLeast"/>
        <w:jc w:val="center"/>
        <w:outlineLvl w:val="1"/>
        <w:rPr>
          <w:rFonts w:ascii="Times New Roman" w:eastAsia="Times New Roman" w:hAnsi="Times New Roman" w:cs="Times New Roman"/>
          <w:b/>
          <w:bCs/>
          <w:caps/>
          <w:kern w:val="36"/>
          <w:sz w:val="40"/>
          <w:szCs w:val="40"/>
          <w:lang w:eastAsia="tr-TR"/>
        </w:rPr>
      </w:pPr>
      <w:r w:rsidRPr="0062707A">
        <w:rPr>
          <w:rFonts w:ascii="Times New Roman" w:eastAsia="Times New Roman" w:hAnsi="Times New Roman" w:cs="Times New Roman"/>
          <w:b/>
          <w:bCs/>
          <w:caps/>
          <w:kern w:val="36"/>
          <w:sz w:val="40"/>
          <w:szCs w:val="40"/>
          <w:highlight w:val="yellow"/>
          <w:lang w:eastAsia="tr-TR"/>
        </w:rPr>
        <w:t>BOSNA HERSEK’İN EN ÖNEMLİ SEKTÖRLERİ</w:t>
      </w:r>
    </w:p>
    <w:p w:rsidR="00CB185A" w:rsidRPr="00023D25" w:rsidRDefault="00AE697C" w:rsidP="00AE697C">
      <w:pPr>
        <w:spacing w:before="100" w:beforeAutospacing="1" w:after="100" w:afterAutospacing="1" w:line="240" w:lineRule="atLeast"/>
        <w:outlineLvl w:val="3"/>
        <w:rPr>
          <w:rFonts w:ascii="Times New Roman" w:eastAsia="Times New Roman" w:hAnsi="Times New Roman" w:cs="Times New Roman"/>
          <w:b/>
          <w:bCs/>
          <w:sz w:val="40"/>
          <w:szCs w:val="40"/>
          <w:lang w:eastAsia="tr-TR"/>
        </w:rPr>
      </w:pPr>
      <w:r w:rsidRPr="00023D25">
        <w:rPr>
          <w:rFonts w:ascii="Times New Roman" w:eastAsia="Times New Roman" w:hAnsi="Times New Roman" w:cs="Times New Roman"/>
          <w:b/>
          <w:bCs/>
          <w:sz w:val="40"/>
          <w:szCs w:val="40"/>
          <w:lang w:eastAsia="tr-TR"/>
        </w:rPr>
        <w:t>TARIM VE HAYVANCILIK</w:t>
      </w:r>
    </w:p>
    <w:p w:rsidR="00AE697C" w:rsidRPr="00023D25" w:rsidRDefault="00AE697C" w:rsidP="00572A23">
      <w:pPr>
        <w:spacing w:after="0" w:line="360" w:lineRule="auto"/>
        <w:jc w:val="both"/>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 xml:space="preserve">Bosna Hersek verimli topraklara sahip geleneksel tarım ülkesi olarak temiz ve kolayca erişilebilen zengin yeraltı ve yerüstü su kaynaklarına sahiptir. Ülke topraklarının % 50,3’ü tarımsal arazi, % 48,3’ü ise ormanlarla kaplıdır. Tarımsal arazinin ise % 62’si ekilebilir durumdadır (Ekilebilir arazinin % 48’si </w:t>
      </w:r>
      <w:proofErr w:type="spellStart"/>
      <w:r w:rsidRPr="00023D25">
        <w:rPr>
          <w:rFonts w:ascii="Times New Roman" w:eastAsia="Times New Roman" w:hAnsi="Times New Roman" w:cs="Times New Roman"/>
          <w:szCs w:val="20"/>
          <w:lang w:eastAsia="tr-TR"/>
        </w:rPr>
        <w:t>FBiH</w:t>
      </w:r>
      <w:proofErr w:type="spellEnd"/>
      <w:r w:rsidRPr="00023D25">
        <w:rPr>
          <w:rFonts w:ascii="Times New Roman" w:eastAsia="Times New Roman" w:hAnsi="Times New Roman" w:cs="Times New Roman"/>
          <w:szCs w:val="20"/>
          <w:lang w:eastAsia="tr-TR"/>
        </w:rPr>
        <w:t xml:space="preserve">, % 52’si </w:t>
      </w:r>
      <w:proofErr w:type="spellStart"/>
      <w:r w:rsidRPr="00023D25">
        <w:rPr>
          <w:rFonts w:ascii="Times New Roman" w:eastAsia="Times New Roman" w:hAnsi="Times New Roman" w:cs="Times New Roman"/>
          <w:szCs w:val="20"/>
          <w:lang w:eastAsia="tr-TR"/>
        </w:rPr>
        <w:t>RS’dedir</w:t>
      </w:r>
      <w:proofErr w:type="spellEnd"/>
      <w:r w:rsidRPr="00023D25">
        <w:rPr>
          <w:rFonts w:ascii="Times New Roman" w:eastAsia="Times New Roman" w:hAnsi="Times New Roman" w:cs="Times New Roman"/>
          <w:szCs w:val="20"/>
          <w:lang w:eastAsia="tr-TR"/>
        </w:rPr>
        <w:t>). Ekilebilir arazinin ırmak yataklarındaki düzlüklerde bulunan kısmı (toplam ekilebilir arazinin % 20’sinden az) yoğun tarım yapılmaya elverişlidir. Tarımsal arazinin yaklaşık % 56’sı çayır ve otlak, % 40’ı işlenebilir arazi ve % 4’ü ise meyve bahçeleri ve bağlardan oluşmaktadır.</w:t>
      </w:r>
    </w:p>
    <w:p w:rsidR="00AE697C" w:rsidRPr="00023D25" w:rsidRDefault="00AE697C" w:rsidP="00572A23">
      <w:pPr>
        <w:spacing w:after="0" w:line="360" w:lineRule="auto"/>
        <w:jc w:val="both"/>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Başta tahıl, et ve süt ürünleri, meyve suları olmak üzere neredeyse tüm tarım ürünlerini ithal eden ülke tarımda net ithalatçı konumundadır.</w:t>
      </w:r>
    </w:p>
    <w:p w:rsidR="00AE697C" w:rsidRPr="00023D25" w:rsidRDefault="00AE697C" w:rsidP="00572A23">
      <w:pPr>
        <w:spacing w:after="0" w:line="360" w:lineRule="auto"/>
        <w:jc w:val="both"/>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 xml:space="preserve">Ülkede üretilen başlıca tarım ürünleri arasında tahıl, mısır, yem, yağlık tohum, bakliyat, kök ve yumrulu bitkiler ve sebzeler yer almaktadır. Meyve sebze üretimi mikro klimalar sayesinde çeşitlilik arz </w:t>
      </w:r>
      <w:proofErr w:type="gramStart"/>
      <w:r w:rsidRPr="00023D25">
        <w:rPr>
          <w:rFonts w:ascii="Times New Roman" w:eastAsia="Times New Roman" w:hAnsi="Times New Roman" w:cs="Times New Roman"/>
          <w:szCs w:val="20"/>
          <w:lang w:eastAsia="tr-TR"/>
        </w:rPr>
        <w:t>etmektedir.Hayvancılığın</w:t>
      </w:r>
      <w:proofErr w:type="gramEnd"/>
      <w:r w:rsidRPr="00023D25">
        <w:rPr>
          <w:rFonts w:ascii="Times New Roman" w:eastAsia="Times New Roman" w:hAnsi="Times New Roman" w:cs="Times New Roman"/>
          <w:szCs w:val="20"/>
          <w:lang w:eastAsia="tr-TR"/>
        </w:rPr>
        <w:t xml:space="preserve"> toplam tarımsal üretimdeki payının %50 dolaylarında olduğu tahmin edilmektedir.</w:t>
      </w:r>
    </w:p>
    <w:p w:rsidR="00CB185A" w:rsidRPr="00023D25" w:rsidRDefault="00AE697C" w:rsidP="008167B2">
      <w:pPr>
        <w:spacing w:before="100" w:beforeAutospacing="1" w:after="180" w:line="406" w:lineRule="atLeast"/>
        <w:jc w:val="both"/>
        <w:rPr>
          <w:rFonts w:ascii="Times New Roman" w:eastAsia="Times New Roman" w:hAnsi="Times New Roman" w:cs="Times New Roman"/>
          <w:b/>
          <w:bCs/>
          <w:sz w:val="40"/>
          <w:szCs w:val="40"/>
          <w:lang w:eastAsia="tr-TR"/>
        </w:rPr>
      </w:pPr>
      <w:r w:rsidRPr="00023D25">
        <w:rPr>
          <w:rFonts w:ascii="Times New Roman" w:eastAsia="Times New Roman" w:hAnsi="Times New Roman" w:cs="Times New Roman"/>
          <w:b/>
          <w:bCs/>
          <w:sz w:val="40"/>
          <w:szCs w:val="40"/>
          <w:lang w:eastAsia="tr-TR"/>
        </w:rPr>
        <w:t>AĞAÇ VE ORMAN ÜRÜNLERİ</w:t>
      </w:r>
    </w:p>
    <w:p w:rsidR="008167B2" w:rsidRPr="00023D25" w:rsidRDefault="00AE697C" w:rsidP="00572A23">
      <w:pPr>
        <w:spacing w:after="0" w:line="360" w:lineRule="auto"/>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Ağaç ve orman ürünleri sanayi, Bosna Hersek sanayi üretiminde % 15 ile önemli bir paya sahiptir ve ham keresteden mobilyaya kadar geniş bir ürün gamında üretim yapılmaktadır. Ülkedeki ağaçların miktar, tür ve kalite bakımından zenginliği orman ürünleri sanayi açısından kayda değer bir kaynak sunmaktadır. Kayın, meşe, dişbudak, çam, köknar, ceviz, elma ve kiraz ağaçlarından ham, yarı ve tam işlenmiş ürün ihracatı yapılmaktadır.</w:t>
      </w:r>
    </w:p>
    <w:p w:rsidR="007E5688" w:rsidRPr="00023D25" w:rsidRDefault="00AE697C" w:rsidP="00572A23">
      <w:pPr>
        <w:spacing w:after="0" w:line="360" w:lineRule="auto"/>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Ağaç ve orman ürünleri sektörü ihracat odaklı bir sektör olup, sektörün ülkenin 2012 yılı ihracatındaki payı % 11 olarak gerçekleşmiştir. Koltuk, ahşap malzeme, ev mobilyaları ve ham kereste en çok ihracatı yapılan ürünler olup, başlıca ihraç ülkeleri arasında İtalya, Slovenya, Sırbistan, Hırvatistan, Avusturya, Almanya ve Mısır yer almaktadır.</w:t>
      </w:r>
    </w:p>
    <w:p w:rsidR="00572A23" w:rsidRPr="00023D25" w:rsidRDefault="00572A23" w:rsidP="00572A23">
      <w:pPr>
        <w:spacing w:after="0" w:line="360" w:lineRule="auto"/>
        <w:rPr>
          <w:rFonts w:ascii="Times New Roman" w:eastAsia="Times New Roman" w:hAnsi="Times New Roman" w:cs="Times New Roman"/>
          <w:sz w:val="20"/>
          <w:szCs w:val="20"/>
          <w:lang w:eastAsia="tr-TR"/>
        </w:rPr>
      </w:pPr>
    </w:p>
    <w:p w:rsidR="007E5688" w:rsidRPr="00023D25" w:rsidRDefault="00AE697C" w:rsidP="00BC48A5">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r w:rsidRPr="00023D25">
        <w:rPr>
          <w:rFonts w:ascii="Times New Roman" w:eastAsia="Times New Roman" w:hAnsi="Times New Roman" w:cs="Times New Roman"/>
          <w:b/>
          <w:bCs/>
          <w:sz w:val="45"/>
          <w:szCs w:val="45"/>
          <w:lang w:eastAsia="tr-TR"/>
        </w:rPr>
        <w:t>OTOMOTİV ve OTOMOTİV YAN SANAYİİ</w:t>
      </w:r>
    </w:p>
    <w:p w:rsidR="00AE697C" w:rsidRPr="00023D25" w:rsidRDefault="00AE697C" w:rsidP="00572A23">
      <w:pPr>
        <w:spacing w:after="0" w:line="360" w:lineRule="auto"/>
        <w:jc w:val="both"/>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 xml:space="preserve">2011 yılı itibariyle metal işleme sanayi ihracatında en hızlı büyüme gösteren sektör % 25,6’lık büyüme oranı ile otomotiv sanayi olmuştur. Otomotiv sanayi yine 2011 yılında Bosna </w:t>
      </w:r>
      <w:proofErr w:type="spellStart"/>
      <w:r w:rsidRPr="00023D25">
        <w:rPr>
          <w:rFonts w:ascii="Times New Roman" w:eastAsia="Times New Roman" w:hAnsi="Times New Roman" w:cs="Times New Roman"/>
          <w:szCs w:val="20"/>
          <w:lang w:eastAsia="tr-TR"/>
        </w:rPr>
        <w:t>Hersek’in</w:t>
      </w:r>
      <w:proofErr w:type="spellEnd"/>
      <w:r w:rsidRPr="00023D25">
        <w:rPr>
          <w:rFonts w:ascii="Times New Roman" w:eastAsia="Times New Roman" w:hAnsi="Times New Roman" w:cs="Times New Roman"/>
          <w:szCs w:val="20"/>
          <w:lang w:eastAsia="tr-TR"/>
        </w:rPr>
        <w:t xml:space="preserve"> toplam ihracatındaki payını da arttırmıştır.</w:t>
      </w:r>
    </w:p>
    <w:p w:rsidR="00AE697C" w:rsidRPr="00023D25" w:rsidRDefault="00AE697C" w:rsidP="00572A23">
      <w:pPr>
        <w:spacing w:after="0" w:line="360" w:lineRule="auto"/>
        <w:jc w:val="both"/>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 xml:space="preserve">Ülkenin otomotiv sektöründeki şirketlerce motor dişli ve parçaları, yüksek kaliteli metal hassas parçalar, tahrik milleri, fren parçaları ve sistemleri, debriyaj, direksiyon parça ve sistemleri, pompa, </w:t>
      </w:r>
      <w:r w:rsidRPr="00023D25">
        <w:rPr>
          <w:rFonts w:ascii="Times New Roman" w:eastAsia="Times New Roman" w:hAnsi="Times New Roman" w:cs="Times New Roman"/>
          <w:szCs w:val="20"/>
          <w:lang w:eastAsia="tr-TR"/>
        </w:rPr>
        <w:lastRenderedPageBreak/>
        <w:t xml:space="preserve">filtre, otomotiv elektrik parçaları (sinyaller, röle, elektronik anahtarlar), tekstil ve deri ürünleri, plastik </w:t>
      </w:r>
      <w:proofErr w:type="gramStart"/>
      <w:r w:rsidRPr="00023D25">
        <w:rPr>
          <w:rFonts w:ascii="Times New Roman" w:eastAsia="Times New Roman" w:hAnsi="Times New Roman" w:cs="Times New Roman"/>
          <w:szCs w:val="20"/>
          <w:lang w:eastAsia="tr-TR"/>
        </w:rPr>
        <w:t>enjeksiyon</w:t>
      </w:r>
      <w:proofErr w:type="gramEnd"/>
      <w:r w:rsidRPr="00023D25">
        <w:rPr>
          <w:rFonts w:ascii="Times New Roman" w:eastAsia="Times New Roman" w:hAnsi="Times New Roman" w:cs="Times New Roman"/>
          <w:szCs w:val="20"/>
          <w:lang w:eastAsia="tr-TR"/>
        </w:rPr>
        <w:t xml:space="preserve"> parçaları, alüminyum jantlar, aküler, yaylar, vidalar, hortumlar, metal, kauçuk ve plastik bileşenler gibi muhtelif küçük parçalar vb. geniş bir ürün gamında üretim yapılmaktadır.</w:t>
      </w:r>
    </w:p>
    <w:p w:rsidR="00AE697C" w:rsidRPr="00023D25" w:rsidRDefault="00AE697C" w:rsidP="00572A23">
      <w:pPr>
        <w:spacing w:after="0" w:line="360" w:lineRule="auto"/>
        <w:jc w:val="both"/>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Otomotiv yedek parçaları sektörü ihracat odaklı bir sektör konumundadır ve üretimin yaklaşık % 90’ı aralarında Almanya, İspanya, İtalya, Lüksemburg, Slovenya ve Türkiye’nin de bulunduğu 30’a yakın ülkeye ihraç edilmektedir.</w:t>
      </w:r>
    </w:p>
    <w:p w:rsidR="00AE697C" w:rsidRPr="00023D25" w:rsidRDefault="00AE697C" w:rsidP="00AE697C">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r w:rsidRPr="00023D25">
        <w:rPr>
          <w:rFonts w:ascii="Times New Roman" w:eastAsia="Times New Roman" w:hAnsi="Times New Roman" w:cs="Times New Roman"/>
          <w:b/>
          <w:bCs/>
          <w:sz w:val="45"/>
          <w:szCs w:val="45"/>
          <w:lang w:eastAsia="tr-TR"/>
        </w:rPr>
        <w:t>METAL VE METAL İŞLEME</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Metal ve metal işleme sektörü, kapasite kullanımı ve istihdam açısından savaş öncesi dönemdeki seviyesinden uzak olmasına karşın (1992 yılında 200.000, günümüzde 30.000 civarında istihdam) ülke ekonomisi açısından önemini hala muhafaza etmektedir.</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Metal işleme </w:t>
      </w:r>
      <w:proofErr w:type="spellStart"/>
      <w:r w:rsidRPr="0062707A">
        <w:rPr>
          <w:rFonts w:ascii="Times New Roman" w:eastAsia="Times New Roman" w:hAnsi="Times New Roman" w:cs="Times New Roman"/>
          <w:szCs w:val="20"/>
          <w:lang w:eastAsia="tr-TR"/>
        </w:rPr>
        <w:t>sanayii</w:t>
      </w:r>
      <w:proofErr w:type="spellEnd"/>
      <w:r w:rsidRPr="0062707A">
        <w:rPr>
          <w:rFonts w:ascii="Times New Roman" w:eastAsia="Times New Roman" w:hAnsi="Times New Roman" w:cs="Times New Roman"/>
          <w:szCs w:val="20"/>
          <w:lang w:eastAsia="tr-TR"/>
        </w:rPr>
        <w:t>, özellikle demir ve demir dışı metal işleme, demir-çelik, alüminyum, kurşun, çinko ve bakır olmak üzere oldukça geniş bir faaliyet alanını kapsamaktadır.</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Ülkedeki maden rezervlerinin katkısı ve eski Yugoslavya döneminde ülkenin savunma </w:t>
      </w:r>
      <w:proofErr w:type="spellStart"/>
      <w:r w:rsidRPr="0062707A">
        <w:rPr>
          <w:rFonts w:ascii="Times New Roman" w:eastAsia="Times New Roman" w:hAnsi="Times New Roman" w:cs="Times New Roman"/>
          <w:szCs w:val="20"/>
          <w:lang w:eastAsia="tr-TR"/>
        </w:rPr>
        <w:t>sanayii</w:t>
      </w:r>
      <w:proofErr w:type="spellEnd"/>
      <w:r w:rsidRPr="0062707A">
        <w:rPr>
          <w:rFonts w:ascii="Times New Roman" w:eastAsia="Times New Roman" w:hAnsi="Times New Roman" w:cs="Times New Roman"/>
          <w:szCs w:val="20"/>
          <w:lang w:eastAsia="tr-TR"/>
        </w:rPr>
        <w:t xml:space="preserve"> merkezi olmasının da etkisiyle metal işleme sektörü ülkenin geleneksel olarak en güçlü sektörü olarak kabul edilmektedir.</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Sektörün son 10 yıllık büyüme performansı % 10 civarında gerçekleşmiş olup, Bosna Hersek </w:t>
      </w:r>
      <w:proofErr w:type="spellStart"/>
      <w:r w:rsidRPr="0062707A">
        <w:rPr>
          <w:rFonts w:ascii="Times New Roman" w:eastAsia="Times New Roman" w:hAnsi="Times New Roman" w:cs="Times New Roman"/>
          <w:szCs w:val="20"/>
          <w:lang w:eastAsia="tr-TR"/>
        </w:rPr>
        <w:t>sanayii</w:t>
      </w:r>
      <w:proofErr w:type="spellEnd"/>
      <w:r w:rsidRPr="0062707A">
        <w:rPr>
          <w:rFonts w:ascii="Times New Roman" w:eastAsia="Times New Roman" w:hAnsi="Times New Roman" w:cs="Times New Roman"/>
          <w:szCs w:val="20"/>
          <w:lang w:eastAsia="tr-TR"/>
        </w:rPr>
        <w:t xml:space="preserve"> ve ihracatında en önemli kalemi teşkil etmektedir. Bosna Hersek metal sektöründe ticaret fazlası vermektedir. Metal sektöründe üretilen ürünler ağırlıklı olarak Avrupa ve çevre (özellikle CEFTA ülkeleri) pazarlardaki otomotiv, makine ve metal ürünleri üreticilerine gönderilmesinin yanı sıra iç piyasada da kullanılmaktadır.</w:t>
      </w:r>
    </w:p>
    <w:p w:rsidR="00AE697C" w:rsidRPr="00023D25" w:rsidRDefault="00AE697C" w:rsidP="00AE697C">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r w:rsidRPr="00023D25">
        <w:rPr>
          <w:rFonts w:ascii="Times New Roman" w:eastAsia="Times New Roman" w:hAnsi="Times New Roman" w:cs="Times New Roman"/>
          <w:b/>
          <w:bCs/>
          <w:sz w:val="45"/>
          <w:szCs w:val="45"/>
          <w:lang w:eastAsia="tr-TR"/>
        </w:rPr>
        <w:t>TEKSTİL</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Tekstil sektörü eski Yugoslavya döneminde Bosna </w:t>
      </w:r>
      <w:proofErr w:type="spellStart"/>
      <w:r w:rsidRPr="0062707A">
        <w:rPr>
          <w:rFonts w:ascii="Times New Roman" w:eastAsia="Times New Roman" w:hAnsi="Times New Roman" w:cs="Times New Roman"/>
          <w:szCs w:val="20"/>
          <w:lang w:eastAsia="tr-TR"/>
        </w:rPr>
        <w:t>Hersek’te</w:t>
      </w:r>
      <w:proofErr w:type="spellEnd"/>
      <w:r w:rsidRPr="0062707A">
        <w:rPr>
          <w:rFonts w:ascii="Times New Roman" w:eastAsia="Times New Roman" w:hAnsi="Times New Roman" w:cs="Times New Roman"/>
          <w:szCs w:val="20"/>
          <w:lang w:eastAsia="tr-TR"/>
        </w:rPr>
        <w:t xml:space="preserve"> önemli bir yere sahipti. Savaş öncesi dönemde Bosna </w:t>
      </w:r>
      <w:proofErr w:type="spellStart"/>
      <w:r w:rsidRPr="0062707A">
        <w:rPr>
          <w:rFonts w:ascii="Times New Roman" w:eastAsia="Times New Roman" w:hAnsi="Times New Roman" w:cs="Times New Roman"/>
          <w:szCs w:val="20"/>
          <w:lang w:eastAsia="tr-TR"/>
        </w:rPr>
        <w:t>Hersekli</w:t>
      </w:r>
      <w:proofErr w:type="spellEnd"/>
      <w:r w:rsidRPr="0062707A">
        <w:rPr>
          <w:rFonts w:ascii="Times New Roman" w:eastAsia="Times New Roman" w:hAnsi="Times New Roman" w:cs="Times New Roman"/>
          <w:szCs w:val="20"/>
          <w:lang w:eastAsia="tr-TR"/>
        </w:rPr>
        <w:t xml:space="preserve"> tekstil ve ayakkabı üreticileri ürünlerini (pamuk ipliği, kumaş, dokuma, </w:t>
      </w:r>
      <w:proofErr w:type="gramStart"/>
      <w:r w:rsidRPr="0062707A">
        <w:rPr>
          <w:rFonts w:ascii="Times New Roman" w:eastAsia="Times New Roman" w:hAnsi="Times New Roman" w:cs="Times New Roman"/>
          <w:szCs w:val="20"/>
          <w:lang w:eastAsia="tr-TR"/>
        </w:rPr>
        <w:t>konfeksiyon</w:t>
      </w:r>
      <w:proofErr w:type="gramEnd"/>
      <w:r w:rsidRPr="0062707A">
        <w:rPr>
          <w:rFonts w:ascii="Times New Roman" w:eastAsia="Times New Roman" w:hAnsi="Times New Roman" w:cs="Times New Roman"/>
          <w:szCs w:val="20"/>
          <w:lang w:eastAsia="tr-TR"/>
        </w:rPr>
        <w:t>, ham ve işlenmiş deri ürünleri) tüm kıtala</w:t>
      </w:r>
      <w:r w:rsidR="00572A23" w:rsidRPr="0062707A">
        <w:rPr>
          <w:rFonts w:ascii="Times New Roman" w:eastAsia="Times New Roman" w:hAnsi="Times New Roman" w:cs="Times New Roman"/>
          <w:szCs w:val="20"/>
          <w:lang w:eastAsia="tr-TR"/>
        </w:rPr>
        <w:t>ra</w:t>
      </w:r>
      <w:r w:rsidRPr="0062707A">
        <w:rPr>
          <w:rFonts w:ascii="Times New Roman" w:eastAsia="Times New Roman" w:hAnsi="Times New Roman" w:cs="Times New Roman"/>
          <w:szCs w:val="20"/>
          <w:lang w:eastAsia="tr-TR"/>
        </w:rPr>
        <w:t xml:space="preserve"> etmekteydiler. Geçmişte Almanya ve İtalya pazarlarına tekstil ve ayakkabı </w:t>
      </w:r>
      <w:proofErr w:type="spellStart"/>
      <w:r w:rsidRPr="0062707A">
        <w:rPr>
          <w:rFonts w:ascii="Times New Roman" w:eastAsia="Times New Roman" w:hAnsi="Times New Roman" w:cs="Times New Roman"/>
          <w:szCs w:val="20"/>
          <w:lang w:eastAsia="tr-TR"/>
        </w:rPr>
        <w:t>tedariği</w:t>
      </w:r>
      <w:proofErr w:type="spellEnd"/>
      <w:r w:rsidRPr="0062707A">
        <w:rPr>
          <w:rFonts w:ascii="Times New Roman" w:eastAsia="Times New Roman" w:hAnsi="Times New Roman" w:cs="Times New Roman"/>
          <w:szCs w:val="20"/>
          <w:lang w:eastAsia="tr-TR"/>
        </w:rPr>
        <w:t xml:space="preserve"> yapmış olan Bosna Hersek, bu anlamda bu sektörde birikime ve vasıflı bir iş gücüne sahiptir. Tekstil sektörü bugün ülkede birçok küçük üretici vasıtasıyla sürdürülmekte ve çok çeşitlenmiş bir yapı arz etmektedir. Özellikle makine ve teçhizata yapılacak yatırımlarla Bosna Hersek tekstil sektörü dinamik bir gelişim sergileme potansiyeline sahiptir. Ülkede tekstil sektöründe yaklaşık 30.000 kişi istihdam edilmektedir.</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Tekstil, ayakkabı ve deri sanayinin 2012 yılı üretiminin % 90’ı ihraç edilmiş ve sektörün Bosna </w:t>
      </w:r>
      <w:proofErr w:type="spellStart"/>
      <w:r w:rsidRPr="0062707A">
        <w:rPr>
          <w:rFonts w:ascii="Times New Roman" w:eastAsia="Times New Roman" w:hAnsi="Times New Roman" w:cs="Times New Roman"/>
          <w:szCs w:val="20"/>
          <w:lang w:eastAsia="tr-TR"/>
        </w:rPr>
        <w:t>Hersek’in</w:t>
      </w:r>
      <w:proofErr w:type="spellEnd"/>
      <w:r w:rsidRPr="0062707A">
        <w:rPr>
          <w:rFonts w:ascii="Times New Roman" w:eastAsia="Times New Roman" w:hAnsi="Times New Roman" w:cs="Times New Roman"/>
          <w:szCs w:val="20"/>
          <w:lang w:eastAsia="tr-TR"/>
        </w:rPr>
        <w:t xml:space="preserve"> toplam ihracatındaki payı % 13,8 olarak gerçekleşmiştir. Ülkenin tekstil sektöründeki önde gelen ticari </w:t>
      </w:r>
      <w:proofErr w:type="gramStart"/>
      <w:r w:rsidRPr="0062707A">
        <w:rPr>
          <w:rFonts w:ascii="Times New Roman" w:eastAsia="Times New Roman" w:hAnsi="Times New Roman" w:cs="Times New Roman"/>
          <w:szCs w:val="20"/>
          <w:lang w:eastAsia="tr-TR"/>
        </w:rPr>
        <w:t>partnerleri</w:t>
      </w:r>
      <w:proofErr w:type="gramEnd"/>
      <w:r w:rsidRPr="0062707A">
        <w:rPr>
          <w:rFonts w:ascii="Times New Roman" w:eastAsia="Times New Roman" w:hAnsi="Times New Roman" w:cs="Times New Roman"/>
          <w:szCs w:val="20"/>
          <w:lang w:eastAsia="tr-TR"/>
        </w:rPr>
        <w:t xml:space="preserve"> arasında AB ülkeleri, Doğu ve Güney Doğu Avrupa ülkeleri yer almaktadır.</w:t>
      </w:r>
      <w:r w:rsidR="008167B2" w:rsidRPr="0062707A">
        <w:rPr>
          <w:rFonts w:ascii="Times New Roman" w:eastAsia="Times New Roman" w:hAnsi="Times New Roman" w:cs="Times New Roman"/>
          <w:szCs w:val="20"/>
          <w:lang w:eastAsia="tr-TR"/>
        </w:rPr>
        <w:t xml:space="preserve"> </w:t>
      </w:r>
      <w:r w:rsidRPr="0062707A">
        <w:rPr>
          <w:rFonts w:ascii="Times New Roman" w:eastAsia="Times New Roman" w:hAnsi="Times New Roman" w:cs="Times New Roman"/>
          <w:szCs w:val="20"/>
          <w:lang w:eastAsia="tr-TR"/>
        </w:rPr>
        <w:t>Bosna Hersek tekstil hammaddeleri ticaretinde net ithalatçı konumundadır.</w:t>
      </w:r>
    </w:p>
    <w:p w:rsidR="0062707A" w:rsidRDefault="0062707A" w:rsidP="00AE697C">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p>
    <w:p w:rsidR="00AE697C" w:rsidRPr="00023D25" w:rsidRDefault="00AE697C" w:rsidP="00AE697C">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r w:rsidRPr="00023D25">
        <w:rPr>
          <w:rFonts w:ascii="Times New Roman" w:eastAsia="Times New Roman" w:hAnsi="Times New Roman" w:cs="Times New Roman"/>
          <w:b/>
          <w:bCs/>
          <w:sz w:val="45"/>
          <w:szCs w:val="45"/>
          <w:lang w:eastAsia="tr-TR"/>
        </w:rPr>
        <w:lastRenderedPageBreak/>
        <w:t>İÇECEK</w:t>
      </w:r>
    </w:p>
    <w:p w:rsidR="00AE697C" w:rsidRPr="0062707A" w:rsidRDefault="00AE697C" w:rsidP="008167B2">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Tatlı su ve taze meyve-sebze Bosna </w:t>
      </w:r>
      <w:proofErr w:type="spellStart"/>
      <w:r w:rsidRPr="0062707A">
        <w:rPr>
          <w:rFonts w:ascii="Times New Roman" w:eastAsia="Times New Roman" w:hAnsi="Times New Roman" w:cs="Times New Roman"/>
          <w:szCs w:val="20"/>
          <w:lang w:eastAsia="tr-TR"/>
        </w:rPr>
        <w:t>Hersek’in</w:t>
      </w:r>
      <w:proofErr w:type="spellEnd"/>
      <w:r w:rsidRPr="0062707A">
        <w:rPr>
          <w:rFonts w:ascii="Times New Roman" w:eastAsia="Times New Roman" w:hAnsi="Times New Roman" w:cs="Times New Roman"/>
          <w:szCs w:val="20"/>
          <w:lang w:eastAsia="tr-TR"/>
        </w:rPr>
        <w:t xml:space="preserve"> içecek sektörü açısından önemli bir yer teşkil etmektedir. İç piyasada içeceklere yönelik talebin yalnızca % 45’inin yerli üretimle karşılandığı tahmin edilmektedir. Arz yetersizliği sektördeki yatırım potansiyelinin önemli bir göstergesi olarak kabul edilmektedir.</w:t>
      </w:r>
    </w:p>
    <w:p w:rsidR="00AE697C" w:rsidRPr="0062707A" w:rsidRDefault="00AE697C" w:rsidP="008167B2">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Bosna </w:t>
      </w:r>
      <w:proofErr w:type="spellStart"/>
      <w:r w:rsidRPr="0062707A">
        <w:rPr>
          <w:rFonts w:ascii="Times New Roman" w:eastAsia="Times New Roman" w:hAnsi="Times New Roman" w:cs="Times New Roman"/>
          <w:szCs w:val="20"/>
          <w:lang w:eastAsia="tr-TR"/>
        </w:rPr>
        <w:t>Hersek’te</w:t>
      </w:r>
      <w:proofErr w:type="spellEnd"/>
      <w:r w:rsidRPr="0062707A">
        <w:rPr>
          <w:rFonts w:ascii="Times New Roman" w:eastAsia="Times New Roman" w:hAnsi="Times New Roman" w:cs="Times New Roman"/>
          <w:szCs w:val="20"/>
          <w:lang w:eastAsia="tr-TR"/>
        </w:rPr>
        <w:t xml:space="preserve"> yıllık yaklaşık 400 milyon litre civarında maden suyu tüketilmektedir. Gelecekte şişelenmiş kaynak suyu tüketiminin maden suyu tüketimden daha fazla olacağı beklenmektedir. Ülke zengin tatlı su kaynaklarına sahip olmasına karşın, kaynak suyu ticaretinde net ithalatçı durumundadır. İthalat yapılan ülkeler arasında Hırvatistan ve Slovenya başı çekmektedir.</w:t>
      </w:r>
    </w:p>
    <w:p w:rsidR="00AE697C" w:rsidRPr="0062707A" w:rsidRDefault="00AE697C" w:rsidP="008167B2">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Ülkede yaklaşık 10.000 meyve bahçesi bulunmaktadır. Verimli toprakları ve ılıman iklimin olduğu bölgelerde çok çeşitli meyve yetiştirme </w:t>
      </w:r>
      <w:proofErr w:type="gramStart"/>
      <w:r w:rsidRPr="0062707A">
        <w:rPr>
          <w:rFonts w:ascii="Times New Roman" w:eastAsia="Times New Roman" w:hAnsi="Times New Roman" w:cs="Times New Roman"/>
          <w:szCs w:val="20"/>
          <w:lang w:eastAsia="tr-TR"/>
        </w:rPr>
        <w:t>imkanı</w:t>
      </w:r>
      <w:proofErr w:type="gramEnd"/>
      <w:r w:rsidRPr="0062707A">
        <w:rPr>
          <w:rFonts w:ascii="Times New Roman" w:eastAsia="Times New Roman" w:hAnsi="Times New Roman" w:cs="Times New Roman"/>
          <w:szCs w:val="20"/>
          <w:lang w:eastAsia="tr-TR"/>
        </w:rPr>
        <w:t xml:space="preserve"> bulunmaktadır. Bu nedenle Bosna Hersek yüksek kalite meyve suyu üretimi için iyi bir potansiyel barındırmaktadır.</w:t>
      </w:r>
    </w:p>
    <w:p w:rsidR="00AE697C" w:rsidRPr="0062707A" w:rsidRDefault="00AE697C" w:rsidP="008167B2">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Ülke bira ve şarap gibi alkollü içeceklerde de net ithalatçıdır. Biracılıkta yerel üretim iç talebin % 65’ini karşılamakta olup, talep fazlası Hırvatistan ve Sırbistan’dan ithalat yoluyla karşılanmaktadır. Ülkede şarap üretiminin tamamı Hersek bölgesinde yapılmaktadır.</w:t>
      </w:r>
    </w:p>
    <w:p w:rsidR="00BC48A5" w:rsidRPr="00023D25" w:rsidRDefault="00AE697C" w:rsidP="00BC48A5">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r w:rsidRPr="00023D25">
        <w:rPr>
          <w:rFonts w:ascii="Times New Roman" w:eastAsia="Times New Roman" w:hAnsi="Times New Roman" w:cs="Times New Roman"/>
          <w:b/>
          <w:bCs/>
          <w:sz w:val="45"/>
          <w:szCs w:val="45"/>
          <w:lang w:eastAsia="tr-TR"/>
        </w:rPr>
        <w:t>DOĞAL KAYNAKLAR VE MADENCİLİK</w:t>
      </w:r>
    </w:p>
    <w:p w:rsidR="00AE697C" w:rsidRPr="0062707A" w:rsidRDefault="00AE697C" w:rsidP="00572A23">
      <w:pPr>
        <w:spacing w:after="0" w:line="360" w:lineRule="auto"/>
        <w:jc w:val="both"/>
        <w:outlineLvl w:val="3"/>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Bosna Hersek, eski Yugoslavya zamanında ülkedeki zengin maden rezervleri nedeniyle madencilik ve ağır sanayi alanlarında yoğunlaşmıştı. Savaştan önce gelişmiş olan ve büyük ölçüde Yugoslavya ağır sanayisine dönük üretim yapan Bosna Hersek madencilik sektörü, savaş boyunca ve daha sonra izleyen ekonomik daralma ile paralel bir şekilde küçülmüş ve birçok ocak kapanmıştır. Özellikle 1999 yılında en önemli pazar olan Sırbistan ve Karadağ’da, Kosova Savaşı’ndan dolayı daralma yaşansa da, sektör daha sonra toparlanmıştır. 2003 ve 2004 yıllarında </w:t>
      </w:r>
      <w:proofErr w:type="spellStart"/>
      <w:r w:rsidRPr="0062707A">
        <w:rPr>
          <w:rFonts w:ascii="Times New Roman" w:eastAsia="Times New Roman" w:hAnsi="Times New Roman" w:cs="Times New Roman"/>
          <w:szCs w:val="20"/>
          <w:lang w:eastAsia="tr-TR"/>
        </w:rPr>
        <w:t>FBiH’de</w:t>
      </w:r>
      <w:proofErr w:type="spellEnd"/>
      <w:r w:rsidRPr="0062707A">
        <w:rPr>
          <w:rFonts w:ascii="Times New Roman" w:eastAsia="Times New Roman" w:hAnsi="Times New Roman" w:cs="Times New Roman"/>
          <w:szCs w:val="20"/>
          <w:lang w:eastAsia="tr-TR"/>
        </w:rPr>
        <w:t xml:space="preserve"> sırasıyla % 4,6 ve % 5,8’lik büyüme gerçekleşmiş olup, </w:t>
      </w:r>
      <w:proofErr w:type="spellStart"/>
      <w:r w:rsidRPr="0062707A">
        <w:rPr>
          <w:rFonts w:ascii="Times New Roman" w:eastAsia="Times New Roman" w:hAnsi="Times New Roman" w:cs="Times New Roman"/>
          <w:szCs w:val="20"/>
          <w:lang w:eastAsia="tr-TR"/>
        </w:rPr>
        <w:t>RS’de</w:t>
      </w:r>
      <w:proofErr w:type="spellEnd"/>
      <w:r w:rsidRPr="0062707A">
        <w:rPr>
          <w:rFonts w:ascii="Times New Roman" w:eastAsia="Times New Roman" w:hAnsi="Times New Roman" w:cs="Times New Roman"/>
          <w:szCs w:val="20"/>
          <w:lang w:eastAsia="tr-TR"/>
        </w:rPr>
        <w:t xml:space="preserve"> bu oran 2004 yılında % 36 olarak gerçekleşmiştir.</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proofErr w:type="spellStart"/>
      <w:r w:rsidRPr="0062707A">
        <w:rPr>
          <w:rFonts w:ascii="Times New Roman" w:eastAsia="Times New Roman" w:hAnsi="Times New Roman" w:cs="Times New Roman"/>
          <w:szCs w:val="20"/>
          <w:lang w:eastAsia="tr-TR"/>
        </w:rPr>
        <w:t>FBiH’deki</w:t>
      </w:r>
      <w:proofErr w:type="spellEnd"/>
      <w:r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Vares</w:t>
      </w:r>
      <w:proofErr w:type="spellEnd"/>
      <w:r w:rsidRPr="0062707A">
        <w:rPr>
          <w:rFonts w:ascii="Times New Roman" w:eastAsia="Times New Roman" w:hAnsi="Times New Roman" w:cs="Times New Roman"/>
          <w:szCs w:val="20"/>
          <w:lang w:eastAsia="tr-TR"/>
        </w:rPr>
        <w:t xml:space="preserve"> ve </w:t>
      </w:r>
      <w:proofErr w:type="spellStart"/>
      <w:r w:rsidRPr="0062707A">
        <w:rPr>
          <w:rFonts w:ascii="Times New Roman" w:eastAsia="Times New Roman" w:hAnsi="Times New Roman" w:cs="Times New Roman"/>
          <w:szCs w:val="20"/>
          <w:lang w:eastAsia="tr-TR"/>
        </w:rPr>
        <w:t>Jablanica</w:t>
      </w:r>
      <w:proofErr w:type="spellEnd"/>
      <w:r w:rsidRPr="0062707A">
        <w:rPr>
          <w:rFonts w:ascii="Times New Roman" w:eastAsia="Times New Roman" w:hAnsi="Times New Roman" w:cs="Times New Roman"/>
          <w:szCs w:val="20"/>
          <w:lang w:eastAsia="tr-TR"/>
        </w:rPr>
        <w:t xml:space="preserve"> ile </w:t>
      </w:r>
      <w:proofErr w:type="spellStart"/>
      <w:r w:rsidRPr="0062707A">
        <w:rPr>
          <w:rFonts w:ascii="Times New Roman" w:eastAsia="Times New Roman" w:hAnsi="Times New Roman" w:cs="Times New Roman"/>
          <w:szCs w:val="20"/>
          <w:lang w:eastAsia="tr-TR"/>
        </w:rPr>
        <w:t>RS’deki</w:t>
      </w:r>
      <w:proofErr w:type="spellEnd"/>
      <w:r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Ljubija’da</w:t>
      </w:r>
      <w:proofErr w:type="spellEnd"/>
      <w:r w:rsidRPr="0062707A">
        <w:rPr>
          <w:rFonts w:ascii="Times New Roman" w:eastAsia="Times New Roman" w:hAnsi="Times New Roman" w:cs="Times New Roman"/>
          <w:szCs w:val="20"/>
          <w:lang w:eastAsia="tr-TR"/>
        </w:rPr>
        <w:t xml:space="preserve"> toplam 750 milyon ton demir cevheri rezervi olduğu tahmin edilmektedir. Savaştan önce 1,8 milyon ton demir üreten ve 20.000 kişi istihdam eden sektörün üretimi savaş sonrası dönemde kayda değer biçimde azalmıştır (2003 yılında 100.000 ton). Ancak, son yıllarda yeniden toparlanan demir üretimi 2010 yılı itibariyle yaklaşık 3 milyon tona ulaşmıştır.</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Ülkedeki çinko ve kurşun rezervlerinin ise 11,7 milyon ton civarında olduğu tahmin edilmekte olup, bu rezervler </w:t>
      </w:r>
      <w:proofErr w:type="spellStart"/>
      <w:r w:rsidRPr="0062707A">
        <w:rPr>
          <w:rFonts w:ascii="Times New Roman" w:eastAsia="Times New Roman" w:hAnsi="Times New Roman" w:cs="Times New Roman"/>
          <w:szCs w:val="20"/>
          <w:lang w:eastAsia="tr-TR"/>
        </w:rPr>
        <w:t>FBiH’de</w:t>
      </w:r>
      <w:proofErr w:type="spellEnd"/>
      <w:r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Vares</w:t>
      </w:r>
      <w:proofErr w:type="spellEnd"/>
      <w:r w:rsidRPr="0062707A">
        <w:rPr>
          <w:rFonts w:ascii="Times New Roman" w:eastAsia="Times New Roman" w:hAnsi="Times New Roman" w:cs="Times New Roman"/>
          <w:szCs w:val="20"/>
          <w:lang w:eastAsia="tr-TR"/>
        </w:rPr>
        <w:t xml:space="preserve"> ve </w:t>
      </w:r>
      <w:proofErr w:type="spellStart"/>
      <w:r w:rsidRPr="0062707A">
        <w:rPr>
          <w:rFonts w:ascii="Times New Roman" w:eastAsia="Times New Roman" w:hAnsi="Times New Roman" w:cs="Times New Roman"/>
          <w:szCs w:val="20"/>
          <w:lang w:eastAsia="tr-TR"/>
        </w:rPr>
        <w:t>Olova’da</w:t>
      </w:r>
      <w:proofErr w:type="spellEnd"/>
      <w:r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RS’de</w:t>
      </w:r>
      <w:proofErr w:type="spellEnd"/>
      <w:r w:rsidRPr="0062707A">
        <w:rPr>
          <w:rFonts w:ascii="Times New Roman" w:eastAsia="Times New Roman" w:hAnsi="Times New Roman" w:cs="Times New Roman"/>
          <w:szCs w:val="20"/>
          <w:lang w:eastAsia="tr-TR"/>
        </w:rPr>
        <w:t xml:space="preserve"> ise </w:t>
      </w:r>
      <w:proofErr w:type="spellStart"/>
      <w:r w:rsidRPr="0062707A">
        <w:rPr>
          <w:rFonts w:ascii="Times New Roman" w:eastAsia="Times New Roman" w:hAnsi="Times New Roman" w:cs="Times New Roman"/>
          <w:szCs w:val="20"/>
          <w:lang w:eastAsia="tr-TR"/>
        </w:rPr>
        <w:t>Srebrenica’da</w:t>
      </w:r>
      <w:proofErr w:type="spellEnd"/>
      <w:r w:rsidRPr="0062707A">
        <w:rPr>
          <w:rFonts w:ascii="Times New Roman" w:eastAsia="Times New Roman" w:hAnsi="Times New Roman" w:cs="Times New Roman"/>
          <w:szCs w:val="20"/>
          <w:lang w:eastAsia="tr-TR"/>
        </w:rPr>
        <w:t xml:space="preserve"> bulunmaktadır. 2004 yılında RS Hükümeti </w:t>
      </w:r>
      <w:proofErr w:type="spellStart"/>
      <w:r w:rsidRPr="0062707A">
        <w:rPr>
          <w:rFonts w:ascii="Times New Roman" w:eastAsia="Times New Roman" w:hAnsi="Times New Roman" w:cs="Times New Roman"/>
          <w:szCs w:val="20"/>
          <w:lang w:eastAsia="tr-TR"/>
        </w:rPr>
        <w:t>Srebrenica’daki</w:t>
      </w:r>
      <w:proofErr w:type="spellEnd"/>
      <w:r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SASE’nin</w:t>
      </w:r>
      <w:proofErr w:type="spellEnd"/>
      <w:r w:rsidRPr="0062707A">
        <w:rPr>
          <w:rFonts w:ascii="Times New Roman" w:eastAsia="Times New Roman" w:hAnsi="Times New Roman" w:cs="Times New Roman"/>
          <w:szCs w:val="20"/>
          <w:lang w:eastAsia="tr-TR"/>
        </w:rPr>
        <w:t xml:space="preserve"> kurşun ve çinko madenleri yönetim hakkını beş yıllığına Rus </w:t>
      </w:r>
      <w:proofErr w:type="spellStart"/>
      <w:r w:rsidRPr="0062707A">
        <w:rPr>
          <w:rFonts w:ascii="Times New Roman" w:eastAsia="Times New Roman" w:hAnsi="Times New Roman" w:cs="Times New Roman"/>
          <w:szCs w:val="20"/>
          <w:lang w:eastAsia="tr-TR"/>
        </w:rPr>
        <w:t>Juruzal</w:t>
      </w:r>
      <w:proofErr w:type="spellEnd"/>
      <w:r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Zoloto’ya</w:t>
      </w:r>
      <w:proofErr w:type="spellEnd"/>
      <w:r w:rsidRPr="0062707A">
        <w:rPr>
          <w:rFonts w:ascii="Times New Roman" w:eastAsia="Times New Roman" w:hAnsi="Times New Roman" w:cs="Times New Roman"/>
          <w:szCs w:val="20"/>
          <w:lang w:eastAsia="tr-TR"/>
        </w:rPr>
        <w:t xml:space="preserve"> devretmiştir. Ülkede ayrıca tuz, barit, kireç ve kalay madenleri ile ülkenin çeşitli yerlerine dağılmış durumda düşük kaliteli boksit yatakları bulunmaktadır.</w:t>
      </w:r>
    </w:p>
    <w:p w:rsidR="0062707A" w:rsidRDefault="0062707A" w:rsidP="00AE697C">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p>
    <w:p w:rsidR="00AE697C" w:rsidRPr="00023D25" w:rsidRDefault="00AE697C" w:rsidP="00AE697C">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r w:rsidRPr="00023D25">
        <w:rPr>
          <w:rFonts w:ascii="Times New Roman" w:eastAsia="Times New Roman" w:hAnsi="Times New Roman" w:cs="Times New Roman"/>
          <w:b/>
          <w:bCs/>
          <w:sz w:val="45"/>
          <w:szCs w:val="45"/>
          <w:lang w:eastAsia="tr-TR"/>
        </w:rPr>
        <w:lastRenderedPageBreak/>
        <w:t>ENERJİ</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Bosna </w:t>
      </w:r>
      <w:proofErr w:type="spellStart"/>
      <w:r w:rsidRPr="0062707A">
        <w:rPr>
          <w:rFonts w:ascii="Times New Roman" w:eastAsia="Times New Roman" w:hAnsi="Times New Roman" w:cs="Times New Roman"/>
          <w:szCs w:val="20"/>
          <w:lang w:eastAsia="tr-TR"/>
        </w:rPr>
        <w:t>Hersek’in</w:t>
      </w:r>
      <w:proofErr w:type="spellEnd"/>
      <w:r w:rsidRPr="0062707A">
        <w:rPr>
          <w:rFonts w:ascii="Times New Roman" w:eastAsia="Times New Roman" w:hAnsi="Times New Roman" w:cs="Times New Roman"/>
          <w:szCs w:val="20"/>
          <w:lang w:eastAsia="tr-TR"/>
        </w:rPr>
        <w:t xml:space="preserve"> ithalat kompozisyonu incelendiğinde, petrol ve petrol ürünlerinin önemli bir kalem oluşturduğu görülmektedir. Türkiye ile imzalanan Serbest Ticaret Anlaşması kapsamında petrol ürünleri ihtiyacının bir kısmı 2008 yılına kadar Türkiye’den karşılanmıştır. Söz konusu dönemdeki Türkiye’nin Bosna </w:t>
      </w:r>
      <w:proofErr w:type="spellStart"/>
      <w:r w:rsidRPr="0062707A">
        <w:rPr>
          <w:rFonts w:ascii="Times New Roman" w:eastAsia="Times New Roman" w:hAnsi="Times New Roman" w:cs="Times New Roman"/>
          <w:szCs w:val="20"/>
          <w:lang w:eastAsia="tr-TR"/>
        </w:rPr>
        <w:t>Hersek’e</w:t>
      </w:r>
      <w:proofErr w:type="spellEnd"/>
      <w:r w:rsidRPr="0062707A">
        <w:rPr>
          <w:rFonts w:ascii="Times New Roman" w:eastAsia="Times New Roman" w:hAnsi="Times New Roman" w:cs="Times New Roman"/>
          <w:szCs w:val="20"/>
          <w:lang w:eastAsia="tr-TR"/>
        </w:rPr>
        <w:t xml:space="preserve"> petrol ihracatı toplam ihracatının yaklaşık % 50’sine tekabül etmekteydi. Ancak, 2008 yılının son aylarından itibaren Türkiye’den Bosna </w:t>
      </w:r>
      <w:proofErr w:type="spellStart"/>
      <w:r w:rsidRPr="0062707A">
        <w:rPr>
          <w:rFonts w:ascii="Times New Roman" w:eastAsia="Times New Roman" w:hAnsi="Times New Roman" w:cs="Times New Roman"/>
          <w:szCs w:val="20"/>
          <w:lang w:eastAsia="tr-TR"/>
        </w:rPr>
        <w:t>Hersek’e</w:t>
      </w:r>
      <w:proofErr w:type="spellEnd"/>
      <w:r w:rsidRPr="0062707A">
        <w:rPr>
          <w:rFonts w:ascii="Times New Roman" w:eastAsia="Times New Roman" w:hAnsi="Times New Roman" w:cs="Times New Roman"/>
          <w:szCs w:val="20"/>
          <w:lang w:eastAsia="tr-TR"/>
        </w:rPr>
        <w:t xml:space="preserve"> olan petrol ihracatında ciddi bir düşüş yaşanmıştır.</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Ülkede henüz yeterince işlenmemiş veya kısmen işlenmekte olan çok çeşitli doğal kaynaklar arasında tahminen 6 milyar ton rezervi olan kahverengi kömür ve linyit, tahmini 6000 megavatlık hidroelektrik enerji potansiyeli, tahminen 2000 megavatlık rüzgar enerjisi potansiyeli, yaklaşık 1,5 milyon metreküp ahşap atıkları, talaş, cips ve yontma ahşabın da </w:t>
      </w:r>
      <w:proofErr w:type="gramStart"/>
      <w:r w:rsidRPr="0062707A">
        <w:rPr>
          <w:rFonts w:ascii="Times New Roman" w:eastAsia="Times New Roman" w:hAnsi="Times New Roman" w:cs="Times New Roman"/>
          <w:szCs w:val="20"/>
          <w:lang w:eastAsia="tr-TR"/>
        </w:rPr>
        <w:t>dahil</w:t>
      </w:r>
      <w:proofErr w:type="gramEnd"/>
      <w:r w:rsidRPr="0062707A">
        <w:rPr>
          <w:rFonts w:ascii="Times New Roman" w:eastAsia="Times New Roman" w:hAnsi="Times New Roman" w:cs="Times New Roman"/>
          <w:szCs w:val="20"/>
          <w:lang w:eastAsia="tr-TR"/>
        </w:rPr>
        <w:t xml:space="preserve"> olduğu </w:t>
      </w:r>
      <w:proofErr w:type="spellStart"/>
      <w:r w:rsidRPr="0062707A">
        <w:rPr>
          <w:rFonts w:ascii="Times New Roman" w:eastAsia="Times New Roman" w:hAnsi="Times New Roman" w:cs="Times New Roman"/>
          <w:szCs w:val="20"/>
          <w:lang w:eastAsia="tr-TR"/>
        </w:rPr>
        <w:t>bio</w:t>
      </w:r>
      <w:proofErr w:type="spellEnd"/>
      <w:r w:rsidRPr="0062707A">
        <w:rPr>
          <w:rFonts w:ascii="Times New Roman" w:eastAsia="Times New Roman" w:hAnsi="Times New Roman" w:cs="Times New Roman"/>
          <w:szCs w:val="20"/>
          <w:lang w:eastAsia="tr-TR"/>
        </w:rPr>
        <w:t>-</w:t>
      </w:r>
      <w:proofErr w:type="spellStart"/>
      <w:r w:rsidRPr="0062707A">
        <w:rPr>
          <w:rFonts w:ascii="Times New Roman" w:eastAsia="Times New Roman" w:hAnsi="Times New Roman" w:cs="Times New Roman"/>
          <w:szCs w:val="20"/>
          <w:lang w:eastAsia="tr-TR"/>
        </w:rPr>
        <w:t>mass</w:t>
      </w:r>
      <w:proofErr w:type="spellEnd"/>
      <w:r w:rsidRPr="0062707A">
        <w:rPr>
          <w:rFonts w:ascii="Times New Roman" w:eastAsia="Times New Roman" w:hAnsi="Times New Roman" w:cs="Times New Roman"/>
          <w:szCs w:val="20"/>
          <w:lang w:eastAsia="tr-TR"/>
        </w:rPr>
        <w:t xml:space="preserve"> enerji, jeotermal ve güneş enerjisi sayılabilir. Ayrıca, ülkede petrol arama çalışmaları da yürütülmektedir.</w:t>
      </w:r>
    </w:p>
    <w:p w:rsidR="00AE697C" w:rsidRPr="00023D25" w:rsidRDefault="00AE697C" w:rsidP="00AE697C">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r w:rsidRPr="00023D25">
        <w:rPr>
          <w:rFonts w:ascii="Times New Roman" w:eastAsia="Times New Roman" w:hAnsi="Times New Roman" w:cs="Times New Roman"/>
          <w:b/>
          <w:bCs/>
          <w:sz w:val="45"/>
          <w:szCs w:val="45"/>
          <w:lang w:eastAsia="tr-TR"/>
        </w:rPr>
        <w:t>TURİZM</w:t>
      </w:r>
    </w:p>
    <w:p w:rsidR="00AE697C" w:rsidRPr="0062707A" w:rsidRDefault="00AE697C" w:rsidP="00572A23">
      <w:pPr>
        <w:spacing w:after="0" w:line="360" w:lineRule="auto"/>
        <w:jc w:val="both"/>
        <w:outlineLvl w:val="3"/>
        <w:rPr>
          <w:rFonts w:ascii="Times New Roman" w:eastAsia="Times New Roman" w:hAnsi="Times New Roman" w:cs="Times New Roman"/>
          <w:b/>
          <w:bCs/>
          <w:sz w:val="48"/>
          <w:szCs w:val="45"/>
          <w:lang w:eastAsia="tr-TR"/>
        </w:rPr>
      </w:pPr>
      <w:r w:rsidRPr="0062707A">
        <w:rPr>
          <w:rFonts w:ascii="Times New Roman" w:eastAsia="Times New Roman" w:hAnsi="Times New Roman" w:cs="Times New Roman"/>
          <w:szCs w:val="20"/>
          <w:lang w:eastAsia="tr-TR"/>
        </w:rPr>
        <w:t xml:space="preserve">Sahip olduğu zengin turistik yerleriyle Bosna Hersek bütçe ve istekleri ne olursa olsun dünyanın her yerinden gelen turistlerin ihtiyaçlarını karşılayabilir. Bunun yanında turistler Bosna </w:t>
      </w:r>
      <w:proofErr w:type="spellStart"/>
      <w:r w:rsidRPr="0062707A">
        <w:rPr>
          <w:rFonts w:ascii="Times New Roman" w:eastAsia="Times New Roman" w:hAnsi="Times New Roman" w:cs="Times New Roman"/>
          <w:szCs w:val="20"/>
          <w:lang w:eastAsia="tr-TR"/>
        </w:rPr>
        <w:t>Hersek’te</w:t>
      </w:r>
      <w:proofErr w:type="spellEnd"/>
      <w:r w:rsidRPr="0062707A">
        <w:rPr>
          <w:rFonts w:ascii="Times New Roman" w:eastAsia="Times New Roman" w:hAnsi="Times New Roman" w:cs="Times New Roman"/>
          <w:szCs w:val="20"/>
          <w:lang w:eastAsia="tr-TR"/>
        </w:rPr>
        <w:t xml:space="preserve"> çok çeşitli geleneksel ve organik yemeklerinin keyfini de çıkarabilir.</w:t>
      </w:r>
    </w:p>
    <w:p w:rsidR="00AE697C" w:rsidRPr="0062707A" w:rsidRDefault="00AE697C" w:rsidP="00023D25">
      <w:pPr>
        <w:spacing w:after="0" w:line="360" w:lineRule="auto"/>
        <w:jc w:val="both"/>
        <w:outlineLvl w:val="3"/>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Bosna Hersek 1984 yılında Kış Olimpiyatları’na ev sahipliği yapmış olup, </w:t>
      </w:r>
      <w:proofErr w:type="spellStart"/>
      <w:r w:rsidRPr="0062707A">
        <w:rPr>
          <w:rFonts w:ascii="Times New Roman" w:eastAsia="Times New Roman" w:hAnsi="Times New Roman" w:cs="Times New Roman"/>
          <w:szCs w:val="20"/>
          <w:lang w:eastAsia="tr-TR"/>
        </w:rPr>
        <w:t>Saraybosna</w:t>
      </w:r>
      <w:proofErr w:type="spellEnd"/>
      <w:r w:rsidRPr="0062707A">
        <w:rPr>
          <w:rFonts w:ascii="Times New Roman" w:eastAsia="Times New Roman" w:hAnsi="Times New Roman" w:cs="Times New Roman"/>
          <w:szCs w:val="20"/>
          <w:lang w:eastAsia="tr-TR"/>
        </w:rPr>
        <w:t xml:space="preserve"> Havalimanı’nın şehirdeki kış sporları merkezlerine (</w:t>
      </w:r>
      <w:proofErr w:type="spellStart"/>
      <w:r w:rsidRPr="0062707A">
        <w:rPr>
          <w:rFonts w:ascii="Times New Roman" w:eastAsia="Times New Roman" w:hAnsi="Times New Roman" w:cs="Times New Roman"/>
          <w:szCs w:val="20"/>
          <w:lang w:eastAsia="tr-TR"/>
        </w:rPr>
        <w:t>Bjelasnica</w:t>
      </w:r>
      <w:proofErr w:type="spellEnd"/>
      <w:r w:rsidRPr="0062707A">
        <w:rPr>
          <w:rFonts w:ascii="Times New Roman" w:eastAsia="Times New Roman" w:hAnsi="Times New Roman" w:cs="Times New Roman"/>
          <w:szCs w:val="20"/>
          <w:lang w:eastAsia="tr-TR"/>
        </w:rPr>
        <w:t xml:space="preserve"> ve </w:t>
      </w:r>
      <w:proofErr w:type="spellStart"/>
      <w:r w:rsidRPr="0062707A">
        <w:rPr>
          <w:rFonts w:ascii="Times New Roman" w:eastAsia="Times New Roman" w:hAnsi="Times New Roman" w:cs="Times New Roman"/>
          <w:szCs w:val="20"/>
          <w:lang w:eastAsia="tr-TR"/>
        </w:rPr>
        <w:t>Jahorina</w:t>
      </w:r>
      <w:proofErr w:type="spellEnd"/>
      <w:r w:rsidRPr="0062707A">
        <w:rPr>
          <w:rFonts w:ascii="Times New Roman" w:eastAsia="Times New Roman" w:hAnsi="Times New Roman" w:cs="Times New Roman"/>
          <w:szCs w:val="20"/>
          <w:lang w:eastAsia="tr-TR"/>
        </w:rPr>
        <w:t xml:space="preserve">) yarım saat uzaklıkta olması </w:t>
      </w:r>
      <w:proofErr w:type="spellStart"/>
      <w:r w:rsidRPr="0062707A">
        <w:rPr>
          <w:rFonts w:ascii="Times New Roman" w:eastAsia="Times New Roman" w:hAnsi="Times New Roman" w:cs="Times New Roman"/>
          <w:szCs w:val="20"/>
          <w:lang w:eastAsia="tr-TR"/>
        </w:rPr>
        <w:t>Saraybosna’yı</w:t>
      </w:r>
      <w:proofErr w:type="spellEnd"/>
      <w:r w:rsidRPr="0062707A">
        <w:rPr>
          <w:rFonts w:ascii="Times New Roman" w:eastAsia="Times New Roman" w:hAnsi="Times New Roman" w:cs="Times New Roman"/>
          <w:szCs w:val="20"/>
          <w:lang w:eastAsia="tr-TR"/>
        </w:rPr>
        <w:t xml:space="preserve"> kış sporları açısından cazibe merkezi olarak öne çıkmaktadır. </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Bosna Hersek turizminin en cazibeli dalları şunlardır:</w:t>
      </w:r>
    </w:p>
    <w:p w:rsidR="00AE697C" w:rsidRPr="0062707A" w:rsidRDefault="00AE697C" w:rsidP="00572A23">
      <w:pPr>
        <w:numPr>
          <w:ilvl w:val="0"/>
          <w:numId w:val="14"/>
        </w:num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Kış ve dağ turizmi</w:t>
      </w:r>
      <w:r w:rsidR="0062707A" w:rsidRPr="0062707A">
        <w:rPr>
          <w:rFonts w:ascii="Times New Roman" w:eastAsia="Times New Roman" w:hAnsi="Times New Roman" w:cs="Times New Roman"/>
          <w:szCs w:val="20"/>
          <w:lang w:eastAsia="tr-TR"/>
        </w:rPr>
        <w:t xml:space="preserve">, </w:t>
      </w:r>
      <w:r w:rsidRPr="0062707A">
        <w:rPr>
          <w:rFonts w:ascii="Times New Roman" w:eastAsia="Times New Roman" w:hAnsi="Times New Roman" w:cs="Times New Roman"/>
          <w:szCs w:val="20"/>
          <w:lang w:eastAsia="tr-TR"/>
        </w:rPr>
        <w:t>Eko turizm</w:t>
      </w:r>
      <w:r w:rsidR="0062707A"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Spa</w:t>
      </w:r>
      <w:proofErr w:type="spellEnd"/>
      <w:r w:rsidRPr="0062707A">
        <w:rPr>
          <w:rFonts w:ascii="Times New Roman" w:eastAsia="Times New Roman" w:hAnsi="Times New Roman" w:cs="Times New Roman"/>
          <w:szCs w:val="20"/>
          <w:lang w:eastAsia="tr-TR"/>
        </w:rPr>
        <w:t xml:space="preserve"> turizmi</w:t>
      </w:r>
      <w:r w:rsidR="0062707A" w:rsidRPr="0062707A">
        <w:rPr>
          <w:rFonts w:ascii="Times New Roman" w:eastAsia="Times New Roman" w:hAnsi="Times New Roman" w:cs="Times New Roman"/>
          <w:szCs w:val="20"/>
          <w:lang w:eastAsia="tr-TR"/>
        </w:rPr>
        <w:t xml:space="preserve">, </w:t>
      </w:r>
      <w:r w:rsidRPr="0062707A">
        <w:rPr>
          <w:rFonts w:ascii="Times New Roman" w:eastAsia="Times New Roman" w:hAnsi="Times New Roman" w:cs="Times New Roman"/>
          <w:szCs w:val="20"/>
          <w:lang w:eastAsia="tr-TR"/>
        </w:rPr>
        <w:t>Kültür ve inanç turizmi</w:t>
      </w:r>
      <w:r w:rsidR="0062707A" w:rsidRPr="0062707A">
        <w:rPr>
          <w:rFonts w:ascii="Times New Roman" w:eastAsia="Times New Roman" w:hAnsi="Times New Roman" w:cs="Times New Roman"/>
          <w:szCs w:val="20"/>
          <w:lang w:eastAsia="tr-TR"/>
        </w:rPr>
        <w:t xml:space="preserve">, </w:t>
      </w:r>
      <w:r w:rsidRPr="0062707A">
        <w:rPr>
          <w:rFonts w:ascii="Times New Roman" w:eastAsia="Times New Roman" w:hAnsi="Times New Roman" w:cs="Times New Roman"/>
          <w:szCs w:val="20"/>
          <w:lang w:eastAsia="tr-TR"/>
        </w:rPr>
        <w:t>Spor ve macera turizmi</w:t>
      </w:r>
      <w:r w:rsidR="0062707A" w:rsidRPr="0062707A">
        <w:rPr>
          <w:rFonts w:ascii="Times New Roman" w:eastAsia="Times New Roman" w:hAnsi="Times New Roman" w:cs="Times New Roman"/>
          <w:szCs w:val="20"/>
          <w:lang w:eastAsia="tr-TR"/>
        </w:rPr>
        <w:t xml:space="preserve">, </w:t>
      </w:r>
      <w:r w:rsidRPr="0062707A">
        <w:rPr>
          <w:rFonts w:ascii="Times New Roman" w:eastAsia="Times New Roman" w:hAnsi="Times New Roman" w:cs="Times New Roman"/>
          <w:szCs w:val="20"/>
          <w:lang w:eastAsia="tr-TR"/>
        </w:rPr>
        <w:t>Deniz turizmi</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proofErr w:type="spellStart"/>
      <w:r w:rsidRPr="0062707A">
        <w:rPr>
          <w:rFonts w:ascii="Times New Roman" w:eastAsia="Times New Roman" w:hAnsi="Times New Roman" w:cs="Times New Roman"/>
          <w:szCs w:val="20"/>
          <w:lang w:eastAsia="tr-TR"/>
        </w:rPr>
        <w:t>National</w:t>
      </w:r>
      <w:proofErr w:type="spellEnd"/>
      <w:r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Geographic</w:t>
      </w:r>
      <w:proofErr w:type="spellEnd"/>
      <w:r w:rsidRPr="0062707A">
        <w:rPr>
          <w:rFonts w:ascii="Times New Roman" w:eastAsia="Times New Roman" w:hAnsi="Times New Roman" w:cs="Times New Roman"/>
          <w:szCs w:val="20"/>
          <w:lang w:eastAsia="tr-TR"/>
        </w:rPr>
        <w:t xml:space="preserve"> dergisi 2012 yılı için Bosna </w:t>
      </w:r>
      <w:proofErr w:type="spellStart"/>
      <w:r w:rsidRPr="0062707A">
        <w:rPr>
          <w:rFonts w:ascii="Times New Roman" w:eastAsia="Times New Roman" w:hAnsi="Times New Roman" w:cs="Times New Roman"/>
          <w:szCs w:val="20"/>
          <w:lang w:eastAsia="tr-TR"/>
        </w:rPr>
        <w:t>Hersek’i</w:t>
      </w:r>
      <w:proofErr w:type="spellEnd"/>
      <w:r w:rsidRPr="0062707A">
        <w:rPr>
          <w:rFonts w:ascii="Times New Roman" w:eastAsia="Times New Roman" w:hAnsi="Times New Roman" w:cs="Times New Roman"/>
          <w:szCs w:val="20"/>
          <w:lang w:eastAsia="tr-TR"/>
        </w:rPr>
        <w:t xml:space="preserve"> en iyi macera </w:t>
      </w:r>
      <w:proofErr w:type="gramStart"/>
      <w:r w:rsidRPr="0062707A">
        <w:rPr>
          <w:rFonts w:ascii="Times New Roman" w:eastAsia="Times New Roman" w:hAnsi="Times New Roman" w:cs="Times New Roman"/>
          <w:szCs w:val="20"/>
          <w:lang w:eastAsia="tr-TR"/>
        </w:rPr>
        <w:t>destinasyonları</w:t>
      </w:r>
      <w:proofErr w:type="gramEnd"/>
      <w:r w:rsidRPr="0062707A">
        <w:rPr>
          <w:rFonts w:ascii="Times New Roman" w:eastAsia="Times New Roman" w:hAnsi="Times New Roman" w:cs="Times New Roman"/>
          <w:szCs w:val="20"/>
          <w:lang w:eastAsia="tr-TR"/>
        </w:rPr>
        <w:t xml:space="preserve"> sıralamasında en üste yerleştirmiştir. </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Dünya Ekonomik Forumu’na göre, Bosna Hersek misafirperverliği 140 ülke arasından 8. sırada yer aldı.</w:t>
      </w:r>
    </w:p>
    <w:p w:rsidR="007E5688" w:rsidRPr="00023D25" w:rsidRDefault="00AE697C" w:rsidP="00BC48A5">
      <w:pPr>
        <w:spacing w:before="100" w:beforeAutospacing="1" w:after="100" w:afterAutospacing="1" w:line="240" w:lineRule="atLeast"/>
        <w:outlineLvl w:val="3"/>
        <w:rPr>
          <w:rFonts w:ascii="Times New Roman" w:eastAsia="Times New Roman" w:hAnsi="Times New Roman" w:cs="Times New Roman"/>
          <w:b/>
          <w:bCs/>
          <w:sz w:val="45"/>
          <w:szCs w:val="45"/>
          <w:lang w:eastAsia="tr-TR"/>
        </w:rPr>
      </w:pPr>
      <w:r w:rsidRPr="00023D25">
        <w:rPr>
          <w:rFonts w:ascii="Times New Roman" w:eastAsia="Times New Roman" w:hAnsi="Times New Roman" w:cs="Times New Roman"/>
          <w:b/>
          <w:bCs/>
          <w:sz w:val="45"/>
          <w:szCs w:val="45"/>
          <w:lang w:eastAsia="tr-TR"/>
        </w:rPr>
        <w:t>İNŞAAT VE MÜTEHİTLİK</w:t>
      </w:r>
    </w:p>
    <w:p w:rsidR="00AE697C" w:rsidRPr="0062707A" w:rsidRDefault="00AE697C" w:rsidP="00572A23">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İnşaat sektörü söz konusu olduğunda Bosna Hersek her zaman başrollerde olmuştur.</w:t>
      </w:r>
    </w:p>
    <w:p w:rsidR="0062707A" w:rsidRDefault="00AE697C" w:rsidP="0062707A">
      <w:pPr>
        <w:spacing w:after="0" w:line="360" w:lineRule="auto"/>
        <w:jc w:val="both"/>
        <w:rPr>
          <w:rFonts w:ascii="Times New Roman" w:eastAsia="Times New Roman" w:hAnsi="Times New Roman" w:cs="Times New Roman"/>
          <w:szCs w:val="20"/>
          <w:lang w:eastAsia="tr-TR"/>
        </w:rPr>
      </w:pPr>
      <w:r w:rsidRPr="0062707A">
        <w:rPr>
          <w:rFonts w:ascii="Times New Roman" w:eastAsia="Times New Roman" w:hAnsi="Times New Roman" w:cs="Times New Roman"/>
          <w:szCs w:val="20"/>
          <w:lang w:eastAsia="tr-TR"/>
        </w:rPr>
        <w:t xml:space="preserve">Bosna Hersek Yabancı Yatırım Tanıtım Ajansı’ndan alınan bilgiye göre, uluslararası projelerde çalışmış olan uzman ve işçilerin yurt dışında kazandıkları tecrübeleri Bosna </w:t>
      </w:r>
      <w:proofErr w:type="spellStart"/>
      <w:r w:rsidRPr="0062707A">
        <w:rPr>
          <w:rFonts w:ascii="Times New Roman" w:eastAsia="Times New Roman" w:hAnsi="Times New Roman" w:cs="Times New Roman"/>
          <w:szCs w:val="20"/>
          <w:lang w:eastAsia="tr-TR"/>
        </w:rPr>
        <w:t>Hersek’e</w:t>
      </w:r>
      <w:proofErr w:type="spellEnd"/>
      <w:r w:rsidRPr="0062707A">
        <w:rPr>
          <w:rFonts w:ascii="Times New Roman" w:eastAsia="Times New Roman" w:hAnsi="Times New Roman" w:cs="Times New Roman"/>
          <w:szCs w:val="20"/>
          <w:lang w:eastAsia="tr-TR"/>
        </w:rPr>
        <w:t xml:space="preserve"> getirmeleri, Bosna </w:t>
      </w:r>
      <w:proofErr w:type="spellStart"/>
      <w:r w:rsidRPr="0062707A">
        <w:rPr>
          <w:rFonts w:ascii="Times New Roman" w:eastAsia="Times New Roman" w:hAnsi="Times New Roman" w:cs="Times New Roman"/>
          <w:szCs w:val="20"/>
          <w:lang w:eastAsia="tr-TR"/>
        </w:rPr>
        <w:t>Hersek’teki</w:t>
      </w:r>
      <w:proofErr w:type="spellEnd"/>
      <w:r w:rsidRPr="0062707A">
        <w:rPr>
          <w:rFonts w:ascii="Times New Roman" w:eastAsia="Times New Roman" w:hAnsi="Times New Roman" w:cs="Times New Roman"/>
          <w:szCs w:val="20"/>
          <w:lang w:eastAsia="tr-TR"/>
        </w:rPr>
        <w:t xml:space="preserve"> üniversiteler ve teknik okulların mühendislik alanındaki eğitime önem vermeleri, yarı-özel ve kamu müteahhitlik firmalarının yurt içi ve yurt dışı projelere danışmanlık desteği sağlamasının Bosna </w:t>
      </w:r>
      <w:proofErr w:type="spellStart"/>
      <w:r w:rsidRPr="0062707A">
        <w:rPr>
          <w:rFonts w:ascii="Times New Roman" w:eastAsia="Times New Roman" w:hAnsi="Times New Roman" w:cs="Times New Roman"/>
          <w:szCs w:val="20"/>
          <w:lang w:eastAsia="tr-TR"/>
        </w:rPr>
        <w:t>Hersek’te</w:t>
      </w:r>
      <w:proofErr w:type="spellEnd"/>
      <w:r w:rsidRPr="0062707A">
        <w:rPr>
          <w:rFonts w:ascii="Times New Roman" w:eastAsia="Times New Roman" w:hAnsi="Times New Roman" w:cs="Times New Roman"/>
          <w:szCs w:val="20"/>
          <w:lang w:eastAsia="tr-TR"/>
        </w:rPr>
        <w:t xml:space="preserve"> </w:t>
      </w:r>
      <w:proofErr w:type="gramStart"/>
      <w:r w:rsidRPr="0062707A">
        <w:rPr>
          <w:rFonts w:ascii="Times New Roman" w:eastAsia="Times New Roman" w:hAnsi="Times New Roman" w:cs="Times New Roman"/>
          <w:szCs w:val="20"/>
          <w:lang w:eastAsia="tr-TR"/>
        </w:rPr>
        <w:t>halihazırda</w:t>
      </w:r>
      <w:proofErr w:type="gramEnd"/>
      <w:r w:rsidRPr="0062707A">
        <w:rPr>
          <w:rFonts w:ascii="Times New Roman" w:eastAsia="Times New Roman" w:hAnsi="Times New Roman" w:cs="Times New Roman"/>
          <w:szCs w:val="20"/>
          <w:lang w:eastAsia="tr-TR"/>
        </w:rPr>
        <w:t xml:space="preserve"> </w:t>
      </w:r>
      <w:proofErr w:type="spellStart"/>
      <w:r w:rsidRPr="0062707A">
        <w:rPr>
          <w:rFonts w:ascii="Times New Roman" w:eastAsia="Times New Roman" w:hAnsi="Times New Roman" w:cs="Times New Roman"/>
          <w:szCs w:val="20"/>
          <w:lang w:eastAsia="tr-TR"/>
        </w:rPr>
        <w:t>varolan</w:t>
      </w:r>
      <w:proofErr w:type="spellEnd"/>
      <w:r w:rsidRPr="0062707A">
        <w:rPr>
          <w:rFonts w:ascii="Times New Roman" w:eastAsia="Times New Roman" w:hAnsi="Times New Roman" w:cs="Times New Roman"/>
          <w:szCs w:val="20"/>
          <w:lang w:eastAsia="tr-TR"/>
        </w:rPr>
        <w:t xml:space="preserve"> nitelikli iş gücüne önemli katkılarda bulunduğu ve sektörün gelişmesinde önemli bir rol oynayabileceği değerlendirilmektedir</w:t>
      </w:r>
      <w:r w:rsidR="0062707A">
        <w:rPr>
          <w:rFonts w:ascii="Times New Roman" w:eastAsia="Times New Roman" w:hAnsi="Times New Roman" w:cs="Times New Roman"/>
          <w:szCs w:val="20"/>
          <w:lang w:eastAsia="tr-TR"/>
        </w:rPr>
        <w:t>.</w:t>
      </w:r>
    </w:p>
    <w:p w:rsidR="00AE697C" w:rsidRPr="0062707A" w:rsidRDefault="00AE697C" w:rsidP="0062707A">
      <w:pPr>
        <w:spacing w:after="0" w:line="360" w:lineRule="auto"/>
        <w:jc w:val="center"/>
        <w:rPr>
          <w:rFonts w:ascii="Times New Roman" w:eastAsia="Times New Roman" w:hAnsi="Times New Roman" w:cs="Times New Roman"/>
          <w:b/>
          <w:sz w:val="48"/>
          <w:szCs w:val="48"/>
          <w:lang w:eastAsia="tr-TR"/>
        </w:rPr>
      </w:pPr>
      <w:r w:rsidRPr="0062707A">
        <w:rPr>
          <w:rFonts w:ascii="Times New Roman" w:eastAsia="Times New Roman" w:hAnsi="Times New Roman" w:cs="Times New Roman"/>
          <w:b/>
          <w:bCs/>
          <w:sz w:val="48"/>
          <w:szCs w:val="48"/>
          <w:highlight w:val="yellow"/>
          <w:lang w:eastAsia="tr-TR"/>
        </w:rPr>
        <w:lastRenderedPageBreak/>
        <w:t>FİRMALAR İÇİN YARARLI BİLGİLER</w:t>
      </w:r>
    </w:p>
    <w:p w:rsidR="00AE697C" w:rsidRPr="00023D25" w:rsidRDefault="00AE697C" w:rsidP="00AE697C">
      <w:pPr>
        <w:spacing w:before="100" w:beforeAutospacing="1" w:after="180" w:line="406" w:lineRule="atLeast"/>
        <w:jc w:val="center"/>
        <w:rPr>
          <w:rFonts w:ascii="Times New Roman" w:eastAsia="Times New Roman" w:hAnsi="Times New Roman" w:cs="Times New Roman"/>
          <w:b/>
          <w:sz w:val="20"/>
          <w:szCs w:val="20"/>
          <w:lang w:eastAsia="tr-TR"/>
        </w:rPr>
      </w:pPr>
      <w:r w:rsidRPr="00023D25">
        <w:rPr>
          <w:rFonts w:ascii="Times New Roman" w:eastAsia="Times New Roman" w:hAnsi="Times New Roman" w:cs="Times New Roman"/>
          <w:b/>
          <w:bCs/>
          <w:sz w:val="36"/>
          <w:szCs w:val="36"/>
          <w:lang w:eastAsia="tr-TR"/>
        </w:rPr>
        <w:t>NEDEN BOSNA HERSEK?</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Vize Muafiyeti: </w:t>
      </w:r>
      <w:r w:rsidRPr="0062707A">
        <w:rPr>
          <w:rFonts w:ascii="Times New Roman" w:eastAsia="Times New Roman" w:hAnsi="Times New Roman" w:cs="Times New Roman"/>
          <w:lang w:eastAsia="tr-TR"/>
        </w:rPr>
        <w:t xml:space="preserve">Türk vatandaşları Bosna </w:t>
      </w:r>
      <w:proofErr w:type="spellStart"/>
      <w:r w:rsidRPr="0062707A">
        <w:rPr>
          <w:rFonts w:ascii="Times New Roman" w:eastAsia="Times New Roman" w:hAnsi="Times New Roman" w:cs="Times New Roman"/>
          <w:lang w:eastAsia="tr-TR"/>
        </w:rPr>
        <w:t>Hersek’e</w:t>
      </w:r>
      <w:proofErr w:type="spellEnd"/>
      <w:r w:rsidRPr="0062707A">
        <w:rPr>
          <w:rFonts w:ascii="Times New Roman" w:eastAsia="Times New Roman" w:hAnsi="Times New Roman" w:cs="Times New Roman"/>
          <w:lang w:eastAsia="tr-TR"/>
        </w:rPr>
        <w:t xml:space="preserve"> girişlerinde vize uygulamalarından muaftırlar. Bu durum, gerek iki ülke arasındaki münasebetlerin daha da gelişmesine gerekse iş ve yatırım amaçlı pazar araştırması ziyaretlerinin daha esnek takvimlerle ve daha sık biçimde yapılmasına olanak sağlamaktadır. </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Ülkenin Birçok Üründe Dışa Bağımlılığı: </w:t>
      </w:r>
      <w:r w:rsidRPr="0062707A">
        <w:rPr>
          <w:rFonts w:ascii="Times New Roman" w:eastAsia="Times New Roman" w:hAnsi="Times New Roman" w:cs="Times New Roman"/>
          <w:lang w:eastAsia="tr-TR"/>
        </w:rPr>
        <w:t xml:space="preserve">Ülkenin gıda, içecek ve tekstil başta olmak üzere birçok üründe dışa bağımlı ve net ithalatçı olması, ülkemiz firmalarının Bosna Hersek pazarındaki bu açığı ya ticari bağlantılarını arttırarak ya da arz açığı olan sektörlerde ülkeye yatırım yaparak değerlendirebilecekleri düşünülmektedir. </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Ülkenin Gelişme Potansiyeli: </w:t>
      </w:r>
      <w:r w:rsidRPr="0062707A">
        <w:rPr>
          <w:rFonts w:ascii="Times New Roman" w:eastAsia="Times New Roman" w:hAnsi="Times New Roman" w:cs="Times New Roman"/>
          <w:lang w:eastAsia="tr-TR"/>
        </w:rPr>
        <w:t xml:space="preserve">Bosna Hersek, ihtiyaç duyulan alt ve üst yapı yatırımları ve enerji projeleri ile önemli bir potansiyel barındırmakta olup, bu gelişim döneminde açılmakta olan ihalelere yakın ilgi gösterilmesinin isabetli olacağı düşünülmektedir. </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Ülkenin Avantajlı Konumu: </w:t>
      </w:r>
      <w:r w:rsidRPr="0062707A">
        <w:rPr>
          <w:rFonts w:ascii="Times New Roman" w:eastAsia="Times New Roman" w:hAnsi="Times New Roman" w:cs="Times New Roman"/>
          <w:lang w:eastAsia="tr-TR"/>
        </w:rPr>
        <w:t xml:space="preserve">Ülkenin Avrupa pazarlarına yakınlığı ve geçiş noktasında olması, burada ticaret ve yatırım yapmak isteyen şirketler için avantaj teşkil etmektedir. Buna ilaveten, Bosna Hersek ile Türkiye arasında bir Serbest Ticaret Anlaşması’nın bulunması, Bosna </w:t>
      </w:r>
      <w:proofErr w:type="spellStart"/>
      <w:r w:rsidRPr="0062707A">
        <w:rPr>
          <w:rFonts w:ascii="Times New Roman" w:eastAsia="Times New Roman" w:hAnsi="Times New Roman" w:cs="Times New Roman"/>
          <w:lang w:eastAsia="tr-TR"/>
        </w:rPr>
        <w:t>Hersek’in</w:t>
      </w:r>
      <w:proofErr w:type="spellEnd"/>
      <w:r w:rsidRPr="0062707A">
        <w:rPr>
          <w:rFonts w:ascii="Times New Roman" w:eastAsia="Times New Roman" w:hAnsi="Times New Roman" w:cs="Times New Roman"/>
          <w:lang w:eastAsia="tr-TR"/>
        </w:rPr>
        <w:t xml:space="preserve"> CEFTA üyesi olması, AB ile tercihli ticaret sisteminin bulunması, EFTA ile yakın bir zaman öncesinde Serbest Ticaret Anlaşması imzalamış olması ve birçok ülke ile tercihli ticaret sisteminin bulunması, ticari ve ekonomik açıdan bu ülkede faaliyette bulunmayı düşünen firmaların diğer pazarlara girişlerinde Bosna </w:t>
      </w:r>
      <w:proofErr w:type="spellStart"/>
      <w:r w:rsidRPr="0062707A">
        <w:rPr>
          <w:rFonts w:ascii="Times New Roman" w:eastAsia="Times New Roman" w:hAnsi="Times New Roman" w:cs="Times New Roman"/>
          <w:lang w:eastAsia="tr-TR"/>
        </w:rPr>
        <w:t>Hersek’i</w:t>
      </w:r>
      <w:proofErr w:type="spellEnd"/>
      <w:r w:rsidRPr="0062707A">
        <w:rPr>
          <w:rFonts w:ascii="Times New Roman" w:eastAsia="Times New Roman" w:hAnsi="Times New Roman" w:cs="Times New Roman"/>
          <w:lang w:eastAsia="tr-TR"/>
        </w:rPr>
        <w:t xml:space="preserve"> bir üs olarak kullanabilmeleri </w:t>
      </w:r>
      <w:proofErr w:type="gramStart"/>
      <w:r w:rsidRPr="0062707A">
        <w:rPr>
          <w:rFonts w:ascii="Times New Roman" w:eastAsia="Times New Roman" w:hAnsi="Times New Roman" w:cs="Times New Roman"/>
          <w:lang w:eastAsia="tr-TR"/>
        </w:rPr>
        <w:t>imkanını</w:t>
      </w:r>
      <w:proofErr w:type="gramEnd"/>
      <w:r w:rsidRPr="0062707A">
        <w:rPr>
          <w:rFonts w:ascii="Times New Roman" w:eastAsia="Times New Roman" w:hAnsi="Times New Roman" w:cs="Times New Roman"/>
          <w:lang w:eastAsia="tr-TR"/>
        </w:rPr>
        <w:t xml:space="preserve"> sunmaktadır. Diğer bir deyişle, Bosna Hersek yaklaşık 4 milyon </w:t>
      </w:r>
      <w:proofErr w:type="spellStart"/>
      <w:r w:rsidRPr="0062707A">
        <w:rPr>
          <w:rFonts w:ascii="Times New Roman" w:eastAsia="Times New Roman" w:hAnsi="Times New Roman" w:cs="Times New Roman"/>
          <w:lang w:eastAsia="tr-TR"/>
        </w:rPr>
        <w:t>nufüsa</w:t>
      </w:r>
      <w:proofErr w:type="spellEnd"/>
      <w:r w:rsidRPr="0062707A">
        <w:rPr>
          <w:rFonts w:ascii="Times New Roman" w:eastAsia="Times New Roman" w:hAnsi="Times New Roman" w:cs="Times New Roman"/>
          <w:lang w:eastAsia="tr-TR"/>
        </w:rPr>
        <w:t xml:space="preserve"> sahip küçük bir ülke olmasına rağmen, buraya yatırım yapmak isteyen firmaların pazarın küçüklüğünden ziyade, çevre ülkelere ve AB pazarına girişte Bosna </w:t>
      </w:r>
      <w:proofErr w:type="spellStart"/>
      <w:r w:rsidRPr="0062707A">
        <w:rPr>
          <w:rFonts w:ascii="Times New Roman" w:eastAsia="Times New Roman" w:hAnsi="Times New Roman" w:cs="Times New Roman"/>
          <w:lang w:eastAsia="tr-TR"/>
        </w:rPr>
        <w:t>Hersek’i</w:t>
      </w:r>
      <w:proofErr w:type="spellEnd"/>
      <w:r w:rsidRPr="0062707A">
        <w:rPr>
          <w:rFonts w:ascii="Times New Roman" w:eastAsia="Times New Roman" w:hAnsi="Times New Roman" w:cs="Times New Roman"/>
          <w:lang w:eastAsia="tr-TR"/>
        </w:rPr>
        <w:t xml:space="preserve"> bir hareket noktası olarak değerlendirmelerinde yarar bulunduğu düşünülmektedir. </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Ülkenin Doğal Kaynaklar Bakımından Zenginliği: </w:t>
      </w:r>
      <w:r w:rsidRPr="0062707A">
        <w:rPr>
          <w:rFonts w:ascii="Times New Roman" w:eastAsia="Times New Roman" w:hAnsi="Times New Roman" w:cs="Times New Roman"/>
          <w:lang w:eastAsia="tr-TR"/>
        </w:rPr>
        <w:t xml:space="preserve">Özellikle orman ürünleri, kömür, su vs. bakımından zengin olması, bu kaynaklara yönelik sektörlerde ticaret ve yatırım olanaklarını arttırmaktadır. </w:t>
      </w:r>
    </w:p>
    <w:p w:rsidR="00AE697C"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Nitelikli İş Gücü ve Maliyet Avantajları: </w:t>
      </w:r>
      <w:r w:rsidRPr="0062707A">
        <w:rPr>
          <w:rFonts w:ascii="Times New Roman" w:eastAsia="Times New Roman" w:hAnsi="Times New Roman" w:cs="Times New Roman"/>
          <w:lang w:eastAsia="tr-TR"/>
        </w:rPr>
        <w:t xml:space="preserve">Ülkenin </w:t>
      </w:r>
      <w:proofErr w:type="gramStart"/>
      <w:r w:rsidRPr="0062707A">
        <w:rPr>
          <w:rFonts w:ascii="Times New Roman" w:eastAsia="Times New Roman" w:hAnsi="Times New Roman" w:cs="Times New Roman"/>
          <w:lang w:eastAsia="tr-TR"/>
        </w:rPr>
        <w:t>müteahhitlik</w:t>
      </w:r>
      <w:proofErr w:type="gramEnd"/>
      <w:r w:rsidRPr="0062707A">
        <w:rPr>
          <w:rFonts w:ascii="Times New Roman" w:eastAsia="Times New Roman" w:hAnsi="Times New Roman" w:cs="Times New Roman"/>
          <w:lang w:eastAsia="tr-TR"/>
        </w:rPr>
        <w:t xml:space="preserve"> sektöründe nitelikli ve teknik açıdan eğitimli iş gücüne sahip olması inşaat faaliyetlerinin sorunsuz işlemesi açısından önemli bir rol oynamaktadır. Ayrıca, inşaat maliyetlerinin Avrupa standartlarına oranla uygun olması </w:t>
      </w:r>
      <w:proofErr w:type="gramStart"/>
      <w:r w:rsidRPr="0062707A">
        <w:rPr>
          <w:rFonts w:ascii="Times New Roman" w:eastAsia="Times New Roman" w:hAnsi="Times New Roman" w:cs="Times New Roman"/>
          <w:lang w:eastAsia="tr-TR"/>
        </w:rPr>
        <w:t>müteahhitlik</w:t>
      </w:r>
      <w:proofErr w:type="gramEnd"/>
      <w:r w:rsidRPr="0062707A">
        <w:rPr>
          <w:rFonts w:ascii="Times New Roman" w:eastAsia="Times New Roman" w:hAnsi="Times New Roman" w:cs="Times New Roman"/>
          <w:lang w:eastAsia="tr-TR"/>
        </w:rPr>
        <w:t xml:space="preserve"> sektörü açısında avantaj teşkil etmektedir. </w:t>
      </w:r>
    </w:p>
    <w:p w:rsidR="0062707A" w:rsidRDefault="0062707A" w:rsidP="00572A23">
      <w:pPr>
        <w:spacing w:before="120" w:after="240" w:line="360" w:lineRule="auto"/>
        <w:jc w:val="both"/>
        <w:rPr>
          <w:rFonts w:ascii="Times New Roman" w:eastAsia="Times New Roman" w:hAnsi="Times New Roman" w:cs="Times New Roman"/>
          <w:lang w:eastAsia="tr-TR"/>
        </w:rPr>
      </w:pPr>
    </w:p>
    <w:p w:rsidR="0062707A" w:rsidRPr="0062707A" w:rsidRDefault="0062707A" w:rsidP="00572A23">
      <w:pPr>
        <w:spacing w:before="120" w:after="240" w:line="360" w:lineRule="auto"/>
        <w:jc w:val="both"/>
        <w:rPr>
          <w:rFonts w:ascii="Times New Roman" w:eastAsia="Times New Roman" w:hAnsi="Times New Roman" w:cs="Times New Roman"/>
          <w:lang w:eastAsia="tr-TR"/>
        </w:rPr>
      </w:pP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lastRenderedPageBreak/>
        <w:t xml:space="preserve">Projelerin Finansmanı: </w:t>
      </w:r>
      <w:r w:rsidRPr="0062707A">
        <w:rPr>
          <w:rFonts w:ascii="Times New Roman" w:eastAsia="Times New Roman" w:hAnsi="Times New Roman" w:cs="Times New Roman"/>
          <w:lang w:eastAsia="tr-TR"/>
        </w:rPr>
        <w:t xml:space="preserve">Bosna </w:t>
      </w:r>
      <w:proofErr w:type="spellStart"/>
      <w:r w:rsidRPr="0062707A">
        <w:rPr>
          <w:rFonts w:ascii="Times New Roman" w:eastAsia="Times New Roman" w:hAnsi="Times New Roman" w:cs="Times New Roman"/>
          <w:lang w:eastAsia="tr-TR"/>
        </w:rPr>
        <w:t>Hersek’teki</w:t>
      </w:r>
      <w:proofErr w:type="spellEnd"/>
      <w:r w:rsidRPr="0062707A">
        <w:rPr>
          <w:rFonts w:ascii="Times New Roman" w:eastAsia="Times New Roman" w:hAnsi="Times New Roman" w:cs="Times New Roman"/>
          <w:lang w:eastAsia="tr-TR"/>
        </w:rPr>
        <w:t xml:space="preserve"> enerji ve otoyol ihalelerinde finansmanın büyük kısmı yabancı sermaye tarafından karşılanmaktadır. Ülkemiz firmalarının bu ülkede yapacakları yatırımlarda ihtiyaç duyacakları uzun vadeli finansman konusunda bu hususu dikkate almalarında yarar bulunmaktadır. </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Uzun Vadeli Strateji Eksikliği: </w:t>
      </w:r>
      <w:r w:rsidRPr="0062707A">
        <w:rPr>
          <w:rFonts w:ascii="Times New Roman" w:eastAsia="Times New Roman" w:hAnsi="Times New Roman" w:cs="Times New Roman"/>
          <w:lang w:eastAsia="tr-TR"/>
        </w:rPr>
        <w:t xml:space="preserve">Diğer ülke firmalarının (Hırvatistan ve Slovenya başta olmak üzere) Bosna </w:t>
      </w:r>
      <w:proofErr w:type="spellStart"/>
      <w:r w:rsidRPr="0062707A">
        <w:rPr>
          <w:rFonts w:ascii="Times New Roman" w:eastAsia="Times New Roman" w:hAnsi="Times New Roman" w:cs="Times New Roman"/>
          <w:lang w:eastAsia="tr-TR"/>
        </w:rPr>
        <w:t>Hersek’te</w:t>
      </w:r>
      <w:proofErr w:type="spellEnd"/>
      <w:r w:rsidRPr="0062707A">
        <w:rPr>
          <w:rFonts w:ascii="Times New Roman" w:eastAsia="Times New Roman" w:hAnsi="Times New Roman" w:cs="Times New Roman"/>
          <w:lang w:eastAsia="tr-TR"/>
        </w:rPr>
        <w:t xml:space="preserve"> açılması muhtemel ihalelere ilgilerinin çok uzun bir zamana yayıldığı, bu konuda gerek kamu gerekse diğer kurumlar nezdinde uzun zamandır lobi yapıldığı, hatta bu konuda kamu kurumları tarafından yapılan teknik çalışmalara dahi katkı sağlandığı görülmektedir. </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Bosna </w:t>
      </w:r>
      <w:proofErr w:type="spellStart"/>
      <w:r w:rsidRPr="0062707A">
        <w:rPr>
          <w:rFonts w:ascii="Times New Roman" w:eastAsia="Times New Roman" w:hAnsi="Times New Roman" w:cs="Times New Roman"/>
          <w:b/>
          <w:bCs/>
          <w:lang w:eastAsia="tr-TR"/>
        </w:rPr>
        <w:t>Hersek’teki</w:t>
      </w:r>
      <w:proofErr w:type="spellEnd"/>
      <w:r w:rsidRPr="0062707A">
        <w:rPr>
          <w:rFonts w:ascii="Times New Roman" w:eastAsia="Times New Roman" w:hAnsi="Times New Roman" w:cs="Times New Roman"/>
          <w:b/>
          <w:bCs/>
          <w:lang w:eastAsia="tr-TR"/>
        </w:rPr>
        <w:t xml:space="preserve"> Yönetişim Sorunları: </w:t>
      </w:r>
      <w:r w:rsidRPr="0062707A">
        <w:rPr>
          <w:rFonts w:ascii="Times New Roman" w:eastAsia="Times New Roman" w:hAnsi="Times New Roman" w:cs="Times New Roman"/>
          <w:lang w:eastAsia="tr-TR"/>
        </w:rPr>
        <w:t xml:space="preserve">Bosna </w:t>
      </w:r>
      <w:proofErr w:type="spellStart"/>
      <w:r w:rsidRPr="0062707A">
        <w:rPr>
          <w:rFonts w:ascii="Times New Roman" w:eastAsia="Times New Roman" w:hAnsi="Times New Roman" w:cs="Times New Roman"/>
          <w:lang w:eastAsia="tr-TR"/>
        </w:rPr>
        <w:t>Hersek’in</w:t>
      </w:r>
      <w:proofErr w:type="spellEnd"/>
      <w:r w:rsidRPr="0062707A">
        <w:rPr>
          <w:rFonts w:ascii="Times New Roman" w:eastAsia="Times New Roman" w:hAnsi="Times New Roman" w:cs="Times New Roman"/>
          <w:lang w:eastAsia="tr-TR"/>
        </w:rPr>
        <w:t xml:space="preserve"> idari yapısı üç etnik gruba dayanması nedeniyle çok katmanlı bir yapı arz etmektedir. Bu idari yapıdaki karar vericileri ve karar vericileri yönlendirilenleri teşhis etmek ilk başta her zaman mümkün olamayabilmektedir. Bu nedenle, ülkemizden Bosna Hersek pazarına girmeyi planlayan firmaların gerek ticari gerekse ihale süreçleri gibi konularda makul bir süre öncesinden bir öğrenme sürecinden geçmelerinin yararlı olacağı düşünülmektedir. </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Yerli Ortak Şartı: </w:t>
      </w:r>
      <w:r w:rsidRPr="0062707A">
        <w:rPr>
          <w:rFonts w:ascii="Times New Roman" w:eastAsia="Times New Roman" w:hAnsi="Times New Roman" w:cs="Times New Roman"/>
          <w:lang w:eastAsia="tr-TR"/>
        </w:rPr>
        <w:t xml:space="preserve">Bosna </w:t>
      </w:r>
      <w:proofErr w:type="spellStart"/>
      <w:r w:rsidRPr="0062707A">
        <w:rPr>
          <w:rFonts w:ascii="Times New Roman" w:eastAsia="Times New Roman" w:hAnsi="Times New Roman" w:cs="Times New Roman"/>
          <w:lang w:eastAsia="tr-TR"/>
        </w:rPr>
        <w:t>Hersek’te</w:t>
      </w:r>
      <w:proofErr w:type="spellEnd"/>
      <w:r w:rsidRPr="0062707A">
        <w:rPr>
          <w:rFonts w:ascii="Times New Roman" w:eastAsia="Times New Roman" w:hAnsi="Times New Roman" w:cs="Times New Roman"/>
          <w:lang w:eastAsia="tr-TR"/>
        </w:rPr>
        <w:t xml:space="preserve"> bilhassa enerji ve inşaat sektörlerinde açılması planlanan ihalelerin büyük çoğunluğunun yerli ortak şartına bağlanması beklenmekte olup, yerli ortağın kapasitesi ve etkinliğinin de ihalenin başarılı sonuçlanmasında etkili olacağı düşünülmektedir. Bunun için de, firmalarımızın ihale açılmadan makul bir süre öncesinde çalışmalara başlamaları önem arz etmektedir. </w:t>
      </w:r>
    </w:p>
    <w:p w:rsidR="00AE697C" w:rsidRPr="0062707A" w:rsidRDefault="00AE697C" w:rsidP="00572A23">
      <w:pPr>
        <w:spacing w:before="120" w:after="24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Ticaret ve Yatırım Faaliyetleri Hakkında Değerlendirme: </w:t>
      </w:r>
      <w:r w:rsidRPr="0062707A">
        <w:rPr>
          <w:rFonts w:ascii="Times New Roman" w:eastAsia="Times New Roman" w:hAnsi="Times New Roman" w:cs="Times New Roman"/>
          <w:lang w:eastAsia="tr-TR"/>
        </w:rPr>
        <w:t xml:space="preserve">Bosna Hersek temel ekonomik göstergeler açısından (enflasyon, büyüme oranları, faiz vb.) riskin yüksek olmadığı bir ülke olarak değerlendirilmekte olup, yatırım ve ticaret bakımından idari yapının </w:t>
      </w:r>
      <w:proofErr w:type="spellStart"/>
      <w:r w:rsidRPr="0062707A">
        <w:rPr>
          <w:rFonts w:ascii="Times New Roman" w:eastAsia="Times New Roman" w:hAnsi="Times New Roman" w:cs="Times New Roman"/>
          <w:lang w:eastAsia="tr-TR"/>
        </w:rPr>
        <w:t>insiyatifine</w:t>
      </w:r>
      <w:proofErr w:type="spellEnd"/>
      <w:r w:rsidRPr="0062707A">
        <w:rPr>
          <w:rFonts w:ascii="Times New Roman" w:eastAsia="Times New Roman" w:hAnsi="Times New Roman" w:cs="Times New Roman"/>
          <w:lang w:eastAsia="tr-TR"/>
        </w:rPr>
        <w:t xml:space="preserve"> büyük ölçüde ihtiyaç duymayan firmaların bu konudaki çalışmalarına ara vermemesi tavsiye edilmektedir. Zira, Bosna Hersek de </w:t>
      </w:r>
      <w:proofErr w:type="gramStart"/>
      <w:r w:rsidRPr="0062707A">
        <w:rPr>
          <w:rFonts w:ascii="Times New Roman" w:eastAsia="Times New Roman" w:hAnsi="Times New Roman" w:cs="Times New Roman"/>
          <w:lang w:eastAsia="tr-TR"/>
        </w:rPr>
        <w:t>dahil</w:t>
      </w:r>
      <w:proofErr w:type="gramEnd"/>
      <w:r w:rsidRPr="0062707A">
        <w:rPr>
          <w:rFonts w:ascii="Times New Roman" w:eastAsia="Times New Roman" w:hAnsi="Times New Roman" w:cs="Times New Roman"/>
          <w:lang w:eastAsia="tr-TR"/>
        </w:rPr>
        <w:t xml:space="preserve"> olmak üzere, Batı Balkanlar’da yer alan ülkelerin, Avrupa Birliği ile bütünleşme süreci çerçevesinde, ılımlı büyüme oranlarını büyük ölçüde kesintisiz olarak sürdürecekleri beklenmektedir. Bu kapsamda, ticaret boşluk sevmez tezinden hareketle, ülkemiz firmaları tarafından özellikle ticarette doldurulmayan boşluğun başka ülkelerin firmaları tarafından doldurulacağı ve ilk gelenin her zaman daha avantajlı bir konumda olacağı dikkate alındığında, firmalarımızın özellikle ticarette sürdürülebilir pazar paylarını elde etmeleri açısından hızlı hareket etmeleri gerektiği düşünülmektedir. Buna ilaveten, yatırımlarda etkin bir pozisyon alınarak bilhassa ülkenin net ithalatçı olduğu sektörler ile enerji ve </w:t>
      </w:r>
      <w:proofErr w:type="gramStart"/>
      <w:r w:rsidRPr="0062707A">
        <w:rPr>
          <w:rFonts w:ascii="Times New Roman" w:eastAsia="Times New Roman" w:hAnsi="Times New Roman" w:cs="Times New Roman"/>
          <w:lang w:eastAsia="tr-TR"/>
        </w:rPr>
        <w:t>müteahhitlik</w:t>
      </w:r>
      <w:proofErr w:type="gramEnd"/>
      <w:r w:rsidRPr="0062707A">
        <w:rPr>
          <w:rFonts w:ascii="Times New Roman" w:eastAsia="Times New Roman" w:hAnsi="Times New Roman" w:cs="Times New Roman"/>
          <w:lang w:eastAsia="tr-TR"/>
        </w:rPr>
        <w:t xml:space="preserve"> alanlarına yatırım yapılmasında fayda görülmektedir. </w:t>
      </w:r>
    </w:p>
    <w:p w:rsidR="0062707A" w:rsidRDefault="0062707A" w:rsidP="00AE697C">
      <w:pPr>
        <w:spacing w:before="100" w:beforeAutospacing="1" w:after="180" w:line="406" w:lineRule="atLeast"/>
        <w:jc w:val="center"/>
        <w:rPr>
          <w:rFonts w:ascii="Times New Roman" w:eastAsia="Times New Roman" w:hAnsi="Times New Roman" w:cs="Times New Roman"/>
          <w:b/>
          <w:sz w:val="36"/>
          <w:szCs w:val="36"/>
          <w:lang w:eastAsia="tr-TR"/>
        </w:rPr>
      </w:pPr>
    </w:p>
    <w:p w:rsidR="0062707A" w:rsidRDefault="0062707A" w:rsidP="00AE697C">
      <w:pPr>
        <w:spacing w:before="100" w:beforeAutospacing="1" w:after="180" w:line="406" w:lineRule="atLeast"/>
        <w:jc w:val="center"/>
        <w:rPr>
          <w:rFonts w:ascii="Times New Roman" w:eastAsia="Times New Roman" w:hAnsi="Times New Roman" w:cs="Times New Roman"/>
          <w:b/>
          <w:sz w:val="36"/>
          <w:szCs w:val="36"/>
          <w:lang w:eastAsia="tr-TR"/>
        </w:rPr>
      </w:pPr>
    </w:p>
    <w:p w:rsidR="0062707A" w:rsidRDefault="0062707A" w:rsidP="00AE697C">
      <w:pPr>
        <w:spacing w:before="100" w:beforeAutospacing="1" w:after="180" w:line="406" w:lineRule="atLeast"/>
        <w:jc w:val="center"/>
        <w:rPr>
          <w:rFonts w:ascii="Times New Roman" w:eastAsia="Times New Roman" w:hAnsi="Times New Roman" w:cs="Times New Roman"/>
          <w:b/>
          <w:sz w:val="36"/>
          <w:szCs w:val="36"/>
          <w:lang w:eastAsia="tr-TR"/>
        </w:rPr>
      </w:pPr>
    </w:p>
    <w:p w:rsidR="0062707A" w:rsidRDefault="0062707A" w:rsidP="00AE697C">
      <w:pPr>
        <w:spacing w:before="100" w:beforeAutospacing="1" w:after="180" w:line="406" w:lineRule="atLeast"/>
        <w:jc w:val="center"/>
        <w:rPr>
          <w:rFonts w:ascii="Times New Roman" w:eastAsia="Times New Roman" w:hAnsi="Times New Roman" w:cs="Times New Roman"/>
          <w:b/>
          <w:sz w:val="36"/>
          <w:szCs w:val="36"/>
          <w:lang w:eastAsia="tr-TR"/>
        </w:rPr>
      </w:pPr>
    </w:p>
    <w:p w:rsidR="00AE697C" w:rsidRPr="0062707A" w:rsidRDefault="00AE697C" w:rsidP="00AE697C">
      <w:pPr>
        <w:spacing w:before="100" w:beforeAutospacing="1" w:after="180" w:line="406" w:lineRule="atLeast"/>
        <w:jc w:val="center"/>
        <w:rPr>
          <w:rFonts w:ascii="Times New Roman" w:eastAsia="Times New Roman" w:hAnsi="Times New Roman" w:cs="Times New Roman"/>
          <w:b/>
          <w:sz w:val="48"/>
          <w:szCs w:val="48"/>
          <w:lang w:eastAsia="tr-TR"/>
        </w:rPr>
      </w:pPr>
      <w:r w:rsidRPr="0062707A">
        <w:rPr>
          <w:rFonts w:ascii="Times New Roman" w:eastAsia="Times New Roman" w:hAnsi="Times New Roman" w:cs="Times New Roman"/>
          <w:b/>
          <w:sz w:val="48"/>
          <w:szCs w:val="48"/>
          <w:highlight w:val="yellow"/>
          <w:lang w:eastAsia="tr-TR"/>
        </w:rPr>
        <w:t>ÖNEMLİ KURUM VE KURULUŞLAR</w:t>
      </w:r>
      <w:r w:rsidRPr="0062707A">
        <w:rPr>
          <w:rFonts w:ascii="Times New Roman" w:eastAsia="Times New Roman" w:hAnsi="Times New Roman" w:cs="Times New Roman"/>
          <w:b/>
          <w:sz w:val="48"/>
          <w:szCs w:val="48"/>
          <w:lang w:eastAsia="tr-TR"/>
        </w:rPr>
        <w:t xml:space="preserve"> </w:t>
      </w:r>
    </w:p>
    <w:p w:rsidR="00AE697C" w:rsidRPr="00023D25" w:rsidRDefault="00AE697C" w:rsidP="00BC48A5">
      <w:pPr>
        <w:spacing w:before="100" w:beforeAutospacing="1" w:after="180" w:line="406" w:lineRule="atLeast"/>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 xml:space="preserve">Bosna </w:t>
      </w:r>
      <w:proofErr w:type="spellStart"/>
      <w:r w:rsidRPr="00023D25">
        <w:rPr>
          <w:rFonts w:ascii="Times New Roman" w:eastAsia="Times New Roman" w:hAnsi="Times New Roman" w:cs="Times New Roman"/>
          <w:sz w:val="24"/>
          <w:szCs w:val="24"/>
          <w:lang w:eastAsia="tr-TR"/>
        </w:rPr>
        <w:t>Hersek’te</w:t>
      </w:r>
      <w:proofErr w:type="spellEnd"/>
      <w:r w:rsidRPr="00023D25">
        <w:rPr>
          <w:rFonts w:ascii="Times New Roman" w:eastAsia="Times New Roman" w:hAnsi="Times New Roman" w:cs="Times New Roman"/>
          <w:sz w:val="24"/>
          <w:szCs w:val="24"/>
          <w:lang w:eastAsia="tr-TR"/>
        </w:rPr>
        <w:t xml:space="preserve"> ticari ve ekonomik ilişkilerde faaliyet gösteren önemli kurum ve kuruluşların isimleri ve irtibat bilgileri şu şekildedir: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Hükümeti (www.</w:t>
      </w:r>
      <w:proofErr w:type="spellStart"/>
      <w:r w:rsidRPr="00023D25">
        <w:rPr>
          <w:rFonts w:ascii="Times New Roman" w:eastAsia="Times New Roman" w:hAnsi="Times New Roman" w:cs="Times New Roman"/>
          <w:sz w:val="24"/>
          <w:szCs w:val="24"/>
          <w:lang w:eastAsia="tr-TR"/>
        </w:rPr>
        <w:t>vijeceministara</w:t>
      </w:r>
      <w:proofErr w:type="spellEnd"/>
      <w:r w:rsidRPr="00023D25">
        <w:rPr>
          <w:rFonts w:ascii="Times New Roman" w:eastAsia="Times New Roman" w:hAnsi="Times New Roman" w:cs="Times New Roman"/>
          <w:sz w:val="24"/>
          <w:szCs w:val="24"/>
          <w:lang w:eastAsia="tr-TR"/>
        </w:rPr>
        <w:t>.gov.</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Federasyonu Hükümeti (www.</w:t>
      </w:r>
      <w:proofErr w:type="spellStart"/>
      <w:r w:rsidRPr="00023D25">
        <w:rPr>
          <w:rFonts w:ascii="Times New Roman" w:eastAsia="Times New Roman" w:hAnsi="Times New Roman" w:cs="Times New Roman"/>
          <w:sz w:val="24"/>
          <w:szCs w:val="24"/>
          <w:lang w:eastAsia="tr-TR"/>
        </w:rPr>
        <w:t>fbihvlada</w:t>
      </w:r>
      <w:proofErr w:type="spellEnd"/>
      <w:r w:rsidRPr="00023D25">
        <w:rPr>
          <w:rFonts w:ascii="Times New Roman" w:eastAsia="Times New Roman" w:hAnsi="Times New Roman" w:cs="Times New Roman"/>
          <w:sz w:val="24"/>
          <w:szCs w:val="24"/>
          <w:lang w:eastAsia="tr-TR"/>
        </w:rPr>
        <w:t>.gov.</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proofErr w:type="spellStart"/>
      <w:r w:rsidRPr="00023D25">
        <w:rPr>
          <w:rFonts w:ascii="Times New Roman" w:eastAsia="Times New Roman" w:hAnsi="Times New Roman" w:cs="Times New Roman"/>
          <w:sz w:val="24"/>
          <w:szCs w:val="24"/>
          <w:lang w:eastAsia="tr-TR"/>
        </w:rPr>
        <w:t>Republika</w:t>
      </w:r>
      <w:proofErr w:type="spellEnd"/>
      <w:r w:rsidRPr="00023D25">
        <w:rPr>
          <w:rFonts w:ascii="Times New Roman" w:eastAsia="Times New Roman" w:hAnsi="Times New Roman" w:cs="Times New Roman"/>
          <w:sz w:val="24"/>
          <w:szCs w:val="24"/>
          <w:lang w:eastAsia="tr-TR"/>
        </w:rPr>
        <w:t xml:space="preserve"> </w:t>
      </w:r>
      <w:proofErr w:type="spellStart"/>
      <w:r w:rsidRPr="00023D25">
        <w:rPr>
          <w:rFonts w:ascii="Times New Roman" w:eastAsia="Times New Roman" w:hAnsi="Times New Roman" w:cs="Times New Roman"/>
          <w:sz w:val="24"/>
          <w:szCs w:val="24"/>
          <w:lang w:eastAsia="tr-TR"/>
        </w:rPr>
        <w:t>Srpska</w:t>
      </w:r>
      <w:proofErr w:type="spellEnd"/>
      <w:r w:rsidRPr="00023D25">
        <w:rPr>
          <w:rFonts w:ascii="Times New Roman" w:eastAsia="Times New Roman" w:hAnsi="Times New Roman" w:cs="Times New Roman"/>
          <w:sz w:val="24"/>
          <w:szCs w:val="24"/>
          <w:lang w:eastAsia="tr-TR"/>
        </w:rPr>
        <w:t xml:space="preserve"> Hükümeti (www.</w:t>
      </w:r>
      <w:proofErr w:type="spellStart"/>
      <w:r w:rsidRPr="00023D25">
        <w:rPr>
          <w:rFonts w:ascii="Times New Roman" w:eastAsia="Times New Roman" w:hAnsi="Times New Roman" w:cs="Times New Roman"/>
          <w:sz w:val="24"/>
          <w:szCs w:val="24"/>
          <w:lang w:eastAsia="tr-TR"/>
        </w:rPr>
        <w:t>vladars</w:t>
      </w:r>
      <w:proofErr w:type="spellEnd"/>
      <w:r w:rsidRPr="00023D25">
        <w:rPr>
          <w:rFonts w:ascii="Times New Roman" w:eastAsia="Times New Roman" w:hAnsi="Times New Roman" w:cs="Times New Roman"/>
          <w:sz w:val="24"/>
          <w:szCs w:val="24"/>
          <w:lang w:eastAsia="tr-TR"/>
        </w:rPr>
        <w:t xml:space="preserve">.net)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Dış Ticaret ve Ekonomik İlişkiler Bakanlığı (www.</w:t>
      </w:r>
      <w:proofErr w:type="spellStart"/>
      <w:r w:rsidRPr="00023D25">
        <w:rPr>
          <w:rFonts w:ascii="Times New Roman" w:eastAsia="Times New Roman" w:hAnsi="Times New Roman" w:cs="Times New Roman"/>
          <w:sz w:val="24"/>
          <w:szCs w:val="24"/>
          <w:lang w:eastAsia="tr-TR"/>
        </w:rPr>
        <w:t>mvteo</w:t>
      </w:r>
      <w:proofErr w:type="spellEnd"/>
      <w:r w:rsidRPr="00023D25">
        <w:rPr>
          <w:rFonts w:ascii="Times New Roman" w:eastAsia="Times New Roman" w:hAnsi="Times New Roman" w:cs="Times New Roman"/>
          <w:sz w:val="24"/>
          <w:szCs w:val="24"/>
          <w:lang w:eastAsia="tr-TR"/>
        </w:rPr>
        <w:t>.gov.</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Dolaylı Vergilendirme İdaresi (www.</w:t>
      </w:r>
      <w:proofErr w:type="spellStart"/>
      <w:r w:rsidRPr="00023D25">
        <w:rPr>
          <w:rFonts w:ascii="Times New Roman" w:eastAsia="Times New Roman" w:hAnsi="Times New Roman" w:cs="Times New Roman"/>
          <w:sz w:val="24"/>
          <w:szCs w:val="24"/>
          <w:lang w:eastAsia="tr-TR"/>
        </w:rPr>
        <w:t>uino</w:t>
      </w:r>
      <w:proofErr w:type="spellEnd"/>
      <w:r w:rsidRPr="00023D25">
        <w:rPr>
          <w:rFonts w:ascii="Times New Roman" w:eastAsia="Times New Roman" w:hAnsi="Times New Roman" w:cs="Times New Roman"/>
          <w:sz w:val="24"/>
          <w:szCs w:val="24"/>
          <w:lang w:eastAsia="tr-TR"/>
        </w:rPr>
        <w:t>.gov.</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Merkez Bankası (www.</w:t>
      </w:r>
      <w:proofErr w:type="spellStart"/>
      <w:r w:rsidRPr="00023D25">
        <w:rPr>
          <w:rFonts w:ascii="Times New Roman" w:eastAsia="Times New Roman" w:hAnsi="Times New Roman" w:cs="Times New Roman"/>
          <w:sz w:val="24"/>
          <w:szCs w:val="24"/>
          <w:lang w:eastAsia="tr-TR"/>
        </w:rPr>
        <w:t>cbbh</w:t>
      </w:r>
      <w:proofErr w:type="spellEnd"/>
      <w:r w:rsidRPr="00023D25">
        <w:rPr>
          <w:rFonts w:ascii="Times New Roman" w:eastAsia="Times New Roman" w:hAnsi="Times New Roman" w:cs="Times New Roman"/>
          <w:sz w:val="24"/>
          <w:szCs w:val="24"/>
          <w:lang w:eastAsia="tr-TR"/>
        </w:rPr>
        <w:t>.</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İstatistik Kurumu (www.</w:t>
      </w:r>
      <w:proofErr w:type="spellStart"/>
      <w:r w:rsidRPr="00023D25">
        <w:rPr>
          <w:rFonts w:ascii="Times New Roman" w:eastAsia="Times New Roman" w:hAnsi="Times New Roman" w:cs="Times New Roman"/>
          <w:sz w:val="24"/>
          <w:szCs w:val="24"/>
          <w:lang w:eastAsia="tr-TR"/>
        </w:rPr>
        <w:t>bhas</w:t>
      </w:r>
      <w:proofErr w:type="spellEnd"/>
      <w:r w:rsidRPr="00023D25">
        <w:rPr>
          <w:rFonts w:ascii="Times New Roman" w:eastAsia="Times New Roman" w:hAnsi="Times New Roman" w:cs="Times New Roman"/>
          <w:sz w:val="24"/>
          <w:szCs w:val="24"/>
          <w:lang w:eastAsia="tr-TR"/>
        </w:rPr>
        <w:t>.</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Dış Ticaret Odası (www.</w:t>
      </w:r>
      <w:proofErr w:type="spellStart"/>
      <w:r w:rsidRPr="00023D25">
        <w:rPr>
          <w:rFonts w:ascii="Times New Roman" w:eastAsia="Times New Roman" w:hAnsi="Times New Roman" w:cs="Times New Roman"/>
          <w:sz w:val="24"/>
          <w:szCs w:val="24"/>
          <w:lang w:eastAsia="tr-TR"/>
        </w:rPr>
        <w:t>komorabih</w:t>
      </w:r>
      <w:proofErr w:type="spellEnd"/>
      <w:r w:rsidRPr="00023D25">
        <w:rPr>
          <w:rFonts w:ascii="Times New Roman" w:eastAsia="Times New Roman" w:hAnsi="Times New Roman" w:cs="Times New Roman"/>
          <w:sz w:val="24"/>
          <w:szCs w:val="24"/>
          <w:lang w:eastAsia="tr-TR"/>
        </w:rPr>
        <w:t>.</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Yabancı Yatırım Tanıtım Ajansı (FIPA) (www.</w:t>
      </w:r>
      <w:proofErr w:type="spellStart"/>
      <w:r w:rsidRPr="00023D25">
        <w:rPr>
          <w:rFonts w:ascii="Times New Roman" w:eastAsia="Times New Roman" w:hAnsi="Times New Roman" w:cs="Times New Roman"/>
          <w:sz w:val="24"/>
          <w:szCs w:val="24"/>
          <w:lang w:eastAsia="tr-TR"/>
        </w:rPr>
        <w:t>fipa</w:t>
      </w:r>
      <w:proofErr w:type="spellEnd"/>
      <w:r w:rsidRPr="00023D25">
        <w:rPr>
          <w:rFonts w:ascii="Times New Roman" w:eastAsia="Times New Roman" w:hAnsi="Times New Roman" w:cs="Times New Roman"/>
          <w:sz w:val="24"/>
          <w:szCs w:val="24"/>
          <w:lang w:eastAsia="tr-TR"/>
        </w:rPr>
        <w:t>.gov.</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Standartlar Enstitüsü (www.</w:t>
      </w:r>
      <w:proofErr w:type="spellStart"/>
      <w:r w:rsidRPr="00023D25">
        <w:rPr>
          <w:rFonts w:ascii="Times New Roman" w:eastAsia="Times New Roman" w:hAnsi="Times New Roman" w:cs="Times New Roman"/>
          <w:sz w:val="24"/>
          <w:szCs w:val="24"/>
          <w:lang w:eastAsia="tr-TR"/>
        </w:rPr>
        <w:t>basmp</w:t>
      </w:r>
      <w:proofErr w:type="spellEnd"/>
      <w:r w:rsidRPr="00023D25">
        <w:rPr>
          <w:rFonts w:ascii="Times New Roman" w:eastAsia="Times New Roman" w:hAnsi="Times New Roman" w:cs="Times New Roman"/>
          <w:sz w:val="24"/>
          <w:szCs w:val="24"/>
          <w:lang w:eastAsia="tr-TR"/>
        </w:rPr>
        <w:t>.gov.</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Metroloji Enstitüsü (www.met.gov.</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 xml:space="preserve">Bosna Hersek </w:t>
      </w:r>
      <w:proofErr w:type="spellStart"/>
      <w:r w:rsidRPr="00023D25">
        <w:rPr>
          <w:rFonts w:ascii="Times New Roman" w:eastAsia="Times New Roman" w:hAnsi="Times New Roman" w:cs="Times New Roman"/>
          <w:sz w:val="24"/>
          <w:szCs w:val="24"/>
          <w:lang w:eastAsia="tr-TR"/>
        </w:rPr>
        <w:t>Entellektüel</w:t>
      </w:r>
      <w:proofErr w:type="spellEnd"/>
      <w:r w:rsidRPr="00023D25">
        <w:rPr>
          <w:rFonts w:ascii="Times New Roman" w:eastAsia="Times New Roman" w:hAnsi="Times New Roman" w:cs="Times New Roman"/>
          <w:sz w:val="24"/>
          <w:szCs w:val="24"/>
          <w:lang w:eastAsia="tr-TR"/>
        </w:rPr>
        <w:t xml:space="preserve"> Mülkiyet Enstitüsü (www.</w:t>
      </w:r>
      <w:proofErr w:type="spellStart"/>
      <w:r w:rsidRPr="00023D25">
        <w:rPr>
          <w:rFonts w:ascii="Times New Roman" w:eastAsia="Times New Roman" w:hAnsi="Times New Roman" w:cs="Times New Roman"/>
          <w:sz w:val="24"/>
          <w:szCs w:val="24"/>
          <w:lang w:eastAsia="tr-TR"/>
        </w:rPr>
        <w:t>ipr</w:t>
      </w:r>
      <w:proofErr w:type="spellEnd"/>
      <w:r w:rsidRPr="00023D25">
        <w:rPr>
          <w:rFonts w:ascii="Times New Roman" w:eastAsia="Times New Roman" w:hAnsi="Times New Roman" w:cs="Times New Roman"/>
          <w:sz w:val="24"/>
          <w:szCs w:val="24"/>
          <w:lang w:eastAsia="tr-TR"/>
        </w:rPr>
        <w:t>.gov.</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Federasyonu İstatistik Kurumu (www.</w:t>
      </w:r>
      <w:proofErr w:type="spellStart"/>
      <w:r w:rsidRPr="00023D25">
        <w:rPr>
          <w:rFonts w:ascii="Times New Roman" w:eastAsia="Times New Roman" w:hAnsi="Times New Roman" w:cs="Times New Roman"/>
          <w:sz w:val="24"/>
          <w:szCs w:val="24"/>
          <w:lang w:eastAsia="tr-TR"/>
        </w:rPr>
        <w:t>fzs</w:t>
      </w:r>
      <w:proofErr w:type="spellEnd"/>
      <w:r w:rsidRPr="00023D25">
        <w:rPr>
          <w:rFonts w:ascii="Times New Roman" w:eastAsia="Times New Roman" w:hAnsi="Times New Roman" w:cs="Times New Roman"/>
          <w:sz w:val="24"/>
          <w:szCs w:val="24"/>
          <w:lang w:eastAsia="tr-TR"/>
        </w:rPr>
        <w:t>.</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Federasyonu Ticaret Odası (www.</w:t>
      </w:r>
      <w:proofErr w:type="spellStart"/>
      <w:r w:rsidRPr="00023D25">
        <w:rPr>
          <w:rFonts w:ascii="Times New Roman" w:eastAsia="Times New Roman" w:hAnsi="Times New Roman" w:cs="Times New Roman"/>
          <w:sz w:val="24"/>
          <w:szCs w:val="24"/>
          <w:lang w:eastAsia="tr-TR"/>
        </w:rPr>
        <w:t>kfbih</w:t>
      </w:r>
      <w:proofErr w:type="spellEnd"/>
      <w:r w:rsidRPr="00023D25">
        <w:rPr>
          <w:rFonts w:ascii="Times New Roman" w:eastAsia="Times New Roman" w:hAnsi="Times New Roman" w:cs="Times New Roman"/>
          <w:sz w:val="24"/>
          <w:szCs w:val="24"/>
          <w:lang w:eastAsia="tr-TR"/>
        </w:rPr>
        <w:t xml:space="preserve">.com)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proofErr w:type="spellStart"/>
      <w:r w:rsidRPr="00023D25">
        <w:rPr>
          <w:rFonts w:ascii="Times New Roman" w:eastAsia="Times New Roman" w:hAnsi="Times New Roman" w:cs="Times New Roman"/>
          <w:sz w:val="24"/>
          <w:szCs w:val="24"/>
          <w:lang w:eastAsia="tr-TR"/>
        </w:rPr>
        <w:t>Republika</w:t>
      </w:r>
      <w:proofErr w:type="spellEnd"/>
      <w:r w:rsidRPr="00023D25">
        <w:rPr>
          <w:rFonts w:ascii="Times New Roman" w:eastAsia="Times New Roman" w:hAnsi="Times New Roman" w:cs="Times New Roman"/>
          <w:sz w:val="24"/>
          <w:szCs w:val="24"/>
          <w:lang w:eastAsia="tr-TR"/>
        </w:rPr>
        <w:t xml:space="preserve"> </w:t>
      </w:r>
      <w:proofErr w:type="spellStart"/>
      <w:r w:rsidRPr="00023D25">
        <w:rPr>
          <w:rFonts w:ascii="Times New Roman" w:eastAsia="Times New Roman" w:hAnsi="Times New Roman" w:cs="Times New Roman"/>
          <w:sz w:val="24"/>
          <w:szCs w:val="24"/>
          <w:lang w:eastAsia="tr-TR"/>
        </w:rPr>
        <w:t>Srpska</w:t>
      </w:r>
      <w:proofErr w:type="spellEnd"/>
      <w:r w:rsidRPr="00023D25">
        <w:rPr>
          <w:rFonts w:ascii="Times New Roman" w:eastAsia="Times New Roman" w:hAnsi="Times New Roman" w:cs="Times New Roman"/>
          <w:sz w:val="24"/>
          <w:szCs w:val="24"/>
          <w:lang w:eastAsia="tr-TR"/>
        </w:rPr>
        <w:t xml:space="preserve"> Ticaret Odası (www.</w:t>
      </w:r>
      <w:proofErr w:type="spellStart"/>
      <w:r w:rsidRPr="00023D25">
        <w:rPr>
          <w:rFonts w:ascii="Times New Roman" w:eastAsia="Times New Roman" w:hAnsi="Times New Roman" w:cs="Times New Roman"/>
          <w:sz w:val="24"/>
          <w:szCs w:val="24"/>
          <w:lang w:eastAsia="tr-TR"/>
        </w:rPr>
        <w:t>komorars</w:t>
      </w:r>
      <w:proofErr w:type="spellEnd"/>
      <w:r w:rsidRPr="00023D25">
        <w:rPr>
          <w:rFonts w:ascii="Times New Roman" w:eastAsia="Times New Roman" w:hAnsi="Times New Roman" w:cs="Times New Roman"/>
          <w:sz w:val="24"/>
          <w:szCs w:val="24"/>
          <w:lang w:eastAsia="tr-TR"/>
        </w:rPr>
        <w:t>.</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Federasyonu Bankacılık Kurumu (www.</w:t>
      </w:r>
      <w:proofErr w:type="spellStart"/>
      <w:r w:rsidRPr="00023D25">
        <w:rPr>
          <w:rFonts w:ascii="Times New Roman" w:eastAsia="Times New Roman" w:hAnsi="Times New Roman" w:cs="Times New Roman"/>
          <w:sz w:val="24"/>
          <w:szCs w:val="24"/>
          <w:lang w:eastAsia="tr-TR"/>
        </w:rPr>
        <w:t>fba</w:t>
      </w:r>
      <w:proofErr w:type="spellEnd"/>
      <w:r w:rsidRPr="00023D25">
        <w:rPr>
          <w:rFonts w:ascii="Times New Roman" w:eastAsia="Times New Roman" w:hAnsi="Times New Roman" w:cs="Times New Roman"/>
          <w:sz w:val="24"/>
          <w:szCs w:val="24"/>
          <w:lang w:eastAsia="tr-TR"/>
        </w:rPr>
        <w:t>.</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proofErr w:type="spellStart"/>
      <w:r w:rsidRPr="00023D25">
        <w:rPr>
          <w:rFonts w:ascii="Times New Roman" w:eastAsia="Times New Roman" w:hAnsi="Times New Roman" w:cs="Times New Roman"/>
          <w:sz w:val="24"/>
          <w:szCs w:val="24"/>
          <w:lang w:eastAsia="tr-TR"/>
        </w:rPr>
        <w:t>Republika</w:t>
      </w:r>
      <w:proofErr w:type="spellEnd"/>
      <w:r w:rsidRPr="00023D25">
        <w:rPr>
          <w:rFonts w:ascii="Times New Roman" w:eastAsia="Times New Roman" w:hAnsi="Times New Roman" w:cs="Times New Roman"/>
          <w:sz w:val="24"/>
          <w:szCs w:val="24"/>
          <w:lang w:eastAsia="tr-TR"/>
        </w:rPr>
        <w:t xml:space="preserve"> </w:t>
      </w:r>
      <w:proofErr w:type="spellStart"/>
      <w:r w:rsidRPr="00023D25">
        <w:rPr>
          <w:rFonts w:ascii="Times New Roman" w:eastAsia="Times New Roman" w:hAnsi="Times New Roman" w:cs="Times New Roman"/>
          <w:sz w:val="24"/>
          <w:szCs w:val="24"/>
          <w:lang w:eastAsia="tr-TR"/>
        </w:rPr>
        <w:t>Srpska</w:t>
      </w:r>
      <w:proofErr w:type="spellEnd"/>
      <w:r w:rsidRPr="00023D25">
        <w:rPr>
          <w:rFonts w:ascii="Times New Roman" w:eastAsia="Times New Roman" w:hAnsi="Times New Roman" w:cs="Times New Roman"/>
          <w:sz w:val="24"/>
          <w:szCs w:val="24"/>
          <w:lang w:eastAsia="tr-TR"/>
        </w:rPr>
        <w:t xml:space="preserve"> Bankacılık Kurumu (www.</w:t>
      </w:r>
      <w:proofErr w:type="spellStart"/>
      <w:r w:rsidRPr="00023D25">
        <w:rPr>
          <w:rFonts w:ascii="Times New Roman" w:eastAsia="Times New Roman" w:hAnsi="Times New Roman" w:cs="Times New Roman"/>
          <w:sz w:val="24"/>
          <w:szCs w:val="24"/>
          <w:lang w:eastAsia="tr-TR"/>
        </w:rPr>
        <w:t>abrs</w:t>
      </w:r>
      <w:proofErr w:type="spellEnd"/>
      <w:r w:rsidRPr="00023D25">
        <w:rPr>
          <w:rFonts w:ascii="Times New Roman" w:eastAsia="Times New Roman" w:hAnsi="Times New Roman" w:cs="Times New Roman"/>
          <w:sz w:val="24"/>
          <w:szCs w:val="24"/>
          <w:lang w:eastAsia="tr-TR"/>
        </w:rPr>
        <w:t>.</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Federasyonu Özelleştirme Kurumu (www.</w:t>
      </w:r>
      <w:proofErr w:type="spellStart"/>
      <w:r w:rsidRPr="00023D25">
        <w:rPr>
          <w:rFonts w:ascii="Times New Roman" w:eastAsia="Times New Roman" w:hAnsi="Times New Roman" w:cs="Times New Roman"/>
          <w:sz w:val="24"/>
          <w:szCs w:val="24"/>
          <w:lang w:eastAsia="tr-TR"/>
        </w:rPr>
        <w:t>apf</w:t>
      </w:r>
      <w:proofErr w:type="spellEnd"/>
      <w:r w:rsidRPr="00023D25">
        <w:rPr>
          <w:rFonts w:ascii="Times New Roman" w:eastAsia="Times New Roman" w:hAnsi="Times New Roman" w:cs="Times New Roman"/>
          <w:sz w:val="24"/>
          <w:szCs w:val="24"/>
          <w:lang w:eastAsia="tr-TR"/>
        </w:rPr>
        <w:t>.com.</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proofErr w:type="spellStart"/>
      <w:r w:rsidRPr="00023D25">
        <w:rPr>
          <w:rFonts w:ascii="Times New Roman" w:eastAsia="Times New Roman" w:hAnsi="Times New Roman" w:cs="Times New Roman"/>
          <w:sz w:val="24"/>
          <w:szCs w:val="24"/>
          <w:lang w:eastAsia="tr-TR"/>
        </w:rPr>
        <w:t>Republika</w:t>
      </w:r>
      <w:proofErr w:type="spellEnd"/>
      <w:r w:rsidRPr="00023D25">
        <w:rPr>
          <w:rFonts w:ascii="Times New Roman" w:eastAsia="Times New Roman" w:hAnsi="Times New Roman" w:cs="Times New Roman"/>
          <w:sz w:val="24"/>
          <w:szCs w:val="24"/>
          <w:lang w:eastAsia="tr-TR"/>
        </w:rPr>
        <w:t xml:space="preserve"> </w:t>
      </w:r>
      <w:proofErr w:type="spellStart"/>
      <w:r w:rsidRPr="00023D25">
        <w:rPr>
          <w:rFonts w:ascii="Times New Roman" w:eastAsia="Times New Roman" w:hAnsi="Times New Roman" w:cs="Times New Roman"/>
          <w:sz w:val="24"/>
          <w:szCs w:val="24"/>
          <w:lang w:eastAsia="tr-TR"/>
        </w:rPr>
        <w:t>Srpska</w:t>
      </w:r>
      <w:proofErr w:type="spellEnd"/>
      <w:r w:rsidRPr="00023D25">
        <w:rPr>
          <w:rFonts w:ascii="Times New Roman" w:eastAsia="Times New Roman" w:hAnsi="Times New Roman" w:cs="Times New Roman"/>
          <w:sz w:val="24"/>
          <w:szCs w:val="24"/>
          <w:lang w:eastAsia="tr-TR"/>
        </w:rPr>
        <w:t xml:space="preserve"> Özelleştirme Kurumu (www.</w:t>
      </w:r>
      <w:proofErr w:type="spellStart"/>
      <w:r w:rsidRPr="00023D25">
        <w:rPr>
          <w:rFonts w:ascii="Times New Roman" w:eastAsia="Times New Roman" w:hAnsi="Times New Roman" w:cs="Times New Roman"/>
          <w:sz w:val="24"/>
          <w:szCs w:val="24"/>
          <w:lang w:eastAsia="tr-TR"/>
        </w:rPr>
        <w:t>rsprivatizacija</w:t>
      </w:r>
      <w:proofErr w:type="spellEnd"/>
      <w:r w:rsidRPr="00023D25">
        <w:rPr>
          <w:rFonts w:ascii="Times New Roman" w:eastAsia="Times New Roman" w:hAnsi="Times New Roman" w:cs="Times New Roman"/>
          <w:sz w:val="24"/>
          <w:szCs w:val="24"/>
          <w:lang w:eastAsia="tr-TR"/>
        </w:rPr>
        <w:t xml:space="preserve">.com) </w:t>
      </w:r>
    </w:p>
    <w:p w:rsidR="00AE697C" w:rsidRPr="00023D25" w:rsidRDefault="00AE697C" w:rsidP="00BC48A5">
      <w:pPr>
        <w:numPr>
          <w:ilvl w:val="0"/>
          <w:numId w:val="2"/>
        </w:numPr>
        <w:spacing w:before="100" w:beforeAutospacing="1" w:after="180" w:line="406" w:lineRule="atLeast"/>
        <w:ind w:left="-3"/>
        <w:jc w:val="both"/>
        <w:rPr>
          <w:rFonts w:ascii="Times New Roman" w:eastAsia="Times New Roman" w:hAnsi="Times New Roman" w:cs="Times New Roman"/>
          <w:sz w:val="20"/>
          <w:szCs w:val="20"/>
          <w:lang w:eastAsia="tr-TR"/>
        </w:rPr>
      </w:pPr>
      <w:r w:rsidRPr="00023D25">
        <w:rPr>
          <w:rFonts w:ascii="Times New Roman" w:eastAsia="Times New Roman" w:hAnsi="Times New Roman" w:cs="Times New Roman"/>
          <w:sz w:val="24"/>
          <w:szCs w:val="24"/>
          <w:lang w:eastAsia="tr-TR"/>
        </w:rPr>
        <w:t>Bosna Hersek Federasyonu Haber Ajansı (www.fena.</w:t>
      </w:r>
      <w:proofErr w:type="spellStart"/>
      <w:r w:rsidRPr="00023D25">
        <w:rPr>
          <w:rFonts w:ascii="Times New Roman" w:eastAsia="Times New Roman" w:hAnsi="Times New Roman" w:cs="Times New Roman"/>
          <w:sz w:val="24"/>
          <w:szCs w:val="24"/>
          <w:lang w:eastAsia="tr-TR"/>
        </w:rPr>
        <w:t>ba</w:t>
      </w:r>
      <w:proofErr w:type="spellEnd"/>
      <w:r w:rsidRPr="00023D25">
        <w:rPr>
          <w:rFonts w:ascii="Times New Roman" w:eastAsia="Times New Roman" w:hAnsi="Times New Roman" w:cs="Times New Roman"/>
          <w:sz w:val="24"/>
          <w:szCs w:val="24"/>
          <w:lang w:eastAsia="tr-TR"/>
        </w:rPr>
        <w:t xml:space="preserve">) </w:t>
      </w:r>
    </w:p>
    <w:p w:rsidR="00572A23" w:rsidRPr="00023D25" w:rsidRDefault="00572A23" w:rsidP="00AE697C">
      <w:pPr>
        <w:spacing w:before="100" w:beforeAutospacing="1" w:after="180" w:line="406" w:lineRule="atLeast"/>
        <w:jc w:val="center"/>
        <w:rPr>
          <w:rFonts w:ascii="Times New Roman" w:eastAsia="Times New Roman" w:hAnsi="Times New Roman" w:cs="Times New Roman"/>
          <w:b/>
          <w:bCs/>
          <w:sz w:val="36"/>
          <w:szCs w:val="36"/>
          <w:lang w:eastAsia="tr-TR"/>
        </w:rPr>
      </w:pPr>
    </w:p>
    <w:p w:rsidR="00AE697C" w:rsidRPr="0062707A" w:rsidRDefault="00AE697C" w:rsidP="00AE697C">
      <w:pPr>
        <w:spacing w:before="100" w:beforeAutospacing="1" w:after="180" w:line="406" w:lineRule="atLeast"/>
        <w:jc w:val="center"/>
        <w:rPr>
          <w:rFonts w:ascii="Times New Roman" w:eastAsia="Times New Roman" w:hAnsi="Times New Roman" w:cs="Times New Roman"/>
          <w:sz w:val="48"/>
          <w:szCs w:val="48"/>
          <w:lang w:eastAsia="tr-TR"/>
        </w:rPr>
      </w:pPr>
      <w:r w:rsidRPr="0062707A">
        <w:rPr>
          <w:rFonts w:ascii="Times New Roman" w:eastAsia="Times New Roman" w:hAnsi="Times New Roman" w:cs="Times New Roman"/>
          <w:b/>
          <w:bCs/>
          <w:sz w:val="48"/>
          <w:szCs w:val="48"/>
          <w:highlight w:val="yellow"/>
          <w:lang w:eastAsia="tr-TR"/>
        </w:rPr>
        <w:lastRenderedPageBreak/>
        <w:t>BAŞLICA FUARLAR</w:t>
      </w:r>
    </w:p>
    <w:p w:rsidR="00AE697C" w:rsidRPr="0062707A" w:rsidRDefault="00AE697C" w:rsidP="0062707A">
      <w:pPr>
        <w:spacing w:after="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Bosna </w:t>
      </w:r>
      <w:proofErr w:type="spellStart"/>
      <w:r w:rsidRPr="0062707A">
        <w:rPr>
          <w:rFonts w:ascii="Times New Roman" w:eastAsia="Times New Roman" w:hAnsi="Times New Roman" w:cs="Times New Roman"/>
          <w:lang w:eastAsia="tr-TR"/>
        </w:rPr>
        <w:t>Hersek’te</w:t>
      </w:r>
      <w:proofErr w:type="spellEnd"/>
      <w:r w:rsidRPr="0062707A">
        <w:rPr>
          <w:rFonts w:ascii="Times New Roman" w:eastAsia="Times New Roman" w:hAnsi="Times New Roman" w:cs="Times New Roman"/>
          <w:lang w:eastAsia="tr-TR"/>
        </w:rPr>
        <w:t xml:space="preserve"> her yıl irili ufaklı yaklaşık 30 kadar fuar düzenlenmekte olup, bu fuarların çoğu yerel/bölgesel nitelikte ve nispeten küçük fuarlardır. Ülkede ihracatçılarımız açısından önem arz eden ve katılımında fayda görülen fuarlar aşağıda yer almaktadır. </w:t>
      </w:r>
    </w:p>
    <w:p w:rsidR="00023D25" w:rsidRPr="0062707A" w:rsidRDefault="00AE697C" w:rsidP="0062707A">
      <w:pPr>
        <w:numPr>
          <w:ilvl w:val="0"/>
          <w:numId w:val="4"/>
        </w:numPr>
        <w:spacing w:after="0" w:line="360" w:lineRule="auto"/>
        <w:ind w:left="-3"/>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Mostar Uluslararası Ekonomi Fuarı: </w:t>
      </w:r>
      <w:r w:rsidRPr="0062707A">
        <w:rPr>
          <w:rFonts w:ascii="Times New Roman" w:eastAsia="Times New Roman" w:hAnsi="Times New Roman" w:cs="Times New Roman"/>
          <w:lang w:eastAsia="tr-TR"/>
        </w:rPr>
        <w:t xml:space="preserve">Nisan ayında Mostar’da düzenlenen bir fuar olup, genel nitelikli bir fuardır. </w:t>
      </w:r>
    </w:p>
    <w:p w:rsidR="00AE697C" w:rsidRPr="0062707A" w:rsidRDefault="00AE697C" w:rsidP="0062707A">
      <w:pPr>
        <w:numPr>
          <w:ilvl w:val="0"/>
          <w:numId w:val="4"/>
        </w:numPr>
        <w:spacing w:after="0" w:line="360" w:lineRule="auto"/>
        <w:ind w:left="-3"/>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ZEPS: </w:t>
      </w:r>
      <w:r w:rsidRPr="0062707A">
        <w:rPr>
          <w:rFonts w:ascii="Times New Roman" w:eastAsia="Times New Roman" w:hAnsi="Times New Roman" w:cs="Times New Roman"/>
          <w:lang w:eastAsia="tr-TR"/>
        </w:rPr>
        <w:t xml:space="preserve">Ekim ayında </w:t>
      </w:r>
      <w:proofErr w:type="spellStart"/>
      <w:r w:rsidRPr="0062707A">
        <w:rPr>
          <w:rFonts w:ascii="Times New Roman" w:eastAsia="Times New Roman" w:hAnsi="Times New Roman" w:cs="Times New Roman"/>
          <w:lang w:eastAsia="tr-TR"/>
        </w:rPr>
        <w:t>Zenica’da</w:t>
      </w:r>
      <w:proofErr w:type="spellEnd"/>
      <w:r w:rsidRPr="0062707A">
        <w:rPr>
          <w:rFonts w:ascii="Times New Roman" w:eastAsia="Times New Roman" w:hAnsi="Times New Roman" w:cs="Times New Roman"/>
          <w:lang w:eastAsia="tr-TR"/>
        </w:rPr>
        <w:t xml:space="preserve"> düzenlenen bir fuar olup, genel nitelikli ve Bosna </w:t>
      </w:r>
      <w:proofErr w:type="spellStart"/>
      <w:r w:rsidRPr="0062707A">
        <w:rPr>
          <w:rFonts w:ascii="Times New Roman" w:eastAsia="Times New Roman" w:hAnsi="Times New Roman" w:cs="Times New Roman"/>
          <w:lang w:eastAsia="tr-TR"/>
        </w:rPr>
        <w:t>Hersek’te</w:t>
      </w:r>
      <w:proofErr w:type="spellEnd"/>
      <w:r w:rsidRPr="0062707A">
        <w:rPr>
          <w:rFonts w:ascii="Times New Roman" w:eastAsia="Times New Roman" w:hAnsi="Times New Roman" w:cs="Times New Roman"/>
          <w:lang w:eastAsia="tr-TR"/>
        </w:rPr>
        <w:t xml:space="preserve"> düzenlenen en büyük fuardır. </w:t>
      </w:r>
    </w:p>
    <w:p w:rsidR="00AE697C" w:rsidRPr="0062707A" w:rsidRDefault="00AE697C" w:rsidP="0062707A">
      <w:pPr>
        <w:numPr>
          <w:ilvl w:val="0"/>
          <w:numId w:val="5"/>
        </w:numPr>
        <w:spacing w:after="0" w:line="360" w:lineRule="auto"/>
        <w:ind w:left="-3"/>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INTERIO: </w:t>
      </w:r>
      <w:r w:rsidRPr="0062707A">
        <w:rPr>
          <w:rFonts w:ascii="Times New Roman" w:eastAsia="Times New Roman" w:hAnsi="Times New Roman" w:cs="Times New Roman"/>
          <w:lang w:eastAsia="tr-TR"/>
        </w:rPr>
        <w:t xml:space="preserve">Mart ayında </w:t>
      </w:r>
      <w:proofErr w:type="spellStart"/>
      <w:r w:rsidRPr="0062707A">
        <w:rPr>
          <w:rFonts w:ascii="Times New Roman" w:eastAsia="Times New Roman" w:hAnsi="Times New Roman" w:cs="Times New Roman"/>
          <w:lang w:eastAsia="tr-TR"/>
        </w:rPr>
        <w:t>Saraybosna’da</w:t>
      </w:r>
      <w:proofErr w:type="spellEnd"/>
      <w:r w:rsidRPr="0062707A">
        <w:rPr>
          <w:rFonts w:ascii="Times New Roman" w:eastAsia="Times New Roman" w:hAnsi="Times New Roman" w:cs="Times New Roman"/>
          <w:lang w:eastAsia="tr-TR"/>
        </w:rPr>
        <w:t xml:space="preserve"> düzenlenen fuar, mobilya ve aksesuarları da </w:t>
      </w:r>
      <w:proofErr w:type="gramStart"/>
      <w:r w:rsidRPr="0062707A">
        <w:rPr>
          <w:rFonts w:ascii="Times New Roman" w:eastAsia="Times New Roman" w:hAnsi="Times New Roman" w:cs="Times New Roman"/>
          <w:lang w:eastAsia="tr-TR"/>
        </w:rPr>
        <w:t>dahil</w:t>
      </w:r>
      <w:proofErr w:type="gramEnd"/>
      <w:r w:rsidRPr="0062707A">
        <w:rPr>
          <w:rFonts w:ascii="Times New Roman" w:eastAsia="Times New Roman" w:hAnsi="Times New Roman" w:cs="Times New Roman"/>
          <w:lang w:eastAsia="tr-TR"/>
        </w:rPr>
        <w:t xml:space="preserve"> olmak üzere ev içi ürünler ve ev dekorasyonu sektörlerini kapsamaktadır. </w:t>
      </w:r>
    </w:p>
    <w:p w:rsidR="00AE697C" w:rsidRPr="0062707A" w:rsidRDefault="00AE697C" w:rsidP="0062707A">
      <w:pPr>
        <w:numPr>
          <w:ilvl w:val="0"/>
          <w:numId w:val="6"/>
        </w:numPr>
        <w:spacing w:after="0" w:line="360" w:lineRule="auto"/>
        <w:ind w:left="-3"/>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ENERGA-Uluslararası Enerji Fuarı: </w:t>
      </w:r>
      <w:r w:rsidRPr="0062707A">
        <w:rPr>
          <w:rFonts w:ascii="Times New Roman" w:eastAsia="Times New Roman" w:hAnsi="Times New Roman" w:cs="Times New Roman"/>
          <w:lang w:eastAsia="tr-TR"/>
        </w:rPr>
        <w:t xml:space="preserve">Haziran ayında Tuzla şehrinde düzenlenmekte olan fuar enerji sektörünün bütün </w:t>
      </w:r>
      <w:proofErr w:type="spellStart"/>
      <w:r w:rsidRPr="0062707A">
        <w:rPr>
          <w:rFonts w:ascii="Times New Roman" w:eastAsia="Times New Roman" w:hAnsi="Times New Roman" w:cs="Times New Roman"/>
          <w:lang w:eastAsia="tr-TR"/>
        </w:rPr>
        <w:t>segmentlerini</w:t>
      </w:r>
      <w:proofErr w:type="spellEnd"/>
      <w:r w:rsidRPr="0062707A">
        <w:rPr>
          <w:rFonts w:ascii="Times New Roman" w:eastAsia="Times New Roman" w:hAnsi="Times New Roman" w:cs="Times New Roman"/>
          <w:lang w:eastAsia="tr-TR"/>
        </w:rPr>
        <w:t xml:space="preserve"> hedeflemektedir. </w:t>
      </w:r>
    </w:p>
    <w:p w:rsidR="00AE697C" w:rsidRPr="0062707A" w:rsidRDefault="00AE697C" w:rsidP="0062707A">
      <w:pPr>
        <w:numPr>
          <w:ilvl w:val="0"/>
          <w:numId w:val="7"/>
        </w:numPr>
        <w:spacing w:after="0" w:line="360" w:lineRule="auto"/>
        <w:ind w:left="-3"/>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İnşaat Fuarı: </w:t>
      </w:r>
      <w:r w:rsidRPr="0062707A">
        <w:rPr>
          <w:rFonts w:ascii="Times New Roman" w:eastAsia="Times New Roman" w:hAnsi="Times New Roman" w:cs="Times New Roman"/>
          <w:lang w:eastAsia="tr-TR"/>
        </w:rPr>
        <w:t xml:space="preserve">Mart sonu veya Nisan başında </w:t>
      </w:r>
      <w:proofErr w:type="spellStart"/>
      <w:r w:rsidRPr="0062707A">
        <w:rPr>
          <w:rFonts w:ascii="Times New Roman" w:eastAsia="Times New Roman" w:hAnsi="Times New Roman" w:cs="Times New Roman"/>
          <w:lang w:eastAsia="tr-TR"/>
        </w:rPr>
        <w:t>Saraybosna’da</w:t>
      </w:r>
      <w:proofErr w:type="spellEnd"/>
      <w:r w:rsidRPr="0062707A">
        <w:rPr>
          <w:rFonts w:ascii="Times New Roman" w:eastAsia="Times New Roman" w:hAnsi="Times New Roman" w:cs="Times New Roman"/>
          <w:lang w:eastAsia="tr-TR"/>
        </w:rPr>
        <w:t xml:space="preserve"> düzenlenmektedir. </w:t>
      </w:r>
    </w:p>
    <w:p w:rsidR="00AE697C" w:rsidRPr="0062707A" w:rsidRDefault="00AE697C" w:rsidP="0062707A">
      <w:pPr>
        <w:numPr>
          <w:ilvl w:val="0"/>
          <w:numId w:val="8"/>
        </w:numPr>
        <w:spacing w:after="0" w:line="360" w:lineRule="auto"/>
        <w:ind w:left="-3"/>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Turizm Fuarı: </w:t>
      </w:r>
      <w:r w:rsidRPr="0062707A">
        <w:rPr>
          <w:rFonts w:ascii="Times New Roman" w:eastAsia="Times New Roman" w:hAnsi="Times New Roman" w:cs="Times New Roman"/>
          <w:lang w:eastAsia="tr-TR"/>
        </w:rPr>
        <w:t xml:space="preserve">Mart sonu veya Nisan başında </w:t>
      </w:r>
      <w:proofErr w:type="spellStart"/>
      <w:r w:rsidRPr="0062707A">
        <w:rPr>
          <w:rFonts w:ascii="Times New Roman" w:eastAsia="Times New Roman" w:hAnsi="Times New Roman" w:cs="Times New Roman"/>
          <w:lang w:eastAsia="tr-TR"/>
        </w:rPr>
        <w:t>Saraybosna’da</w:t>
      </w:r>
      <w:proofErr w:type="spellEnd"/>
      <w:r w:rsidRPr="0062707A">
        <w:rPr>
          <w:rFonts w:ascii="Times New Roman" w:eastAsia="Times New Roman" w:hAnsi="Times New Roman" w:cs="Times New Roman"/>
          <w:lang w:eastAsia="tr-TR"/>
        </w:rPr>
        <w:t xml:space="preserve"> düzenlenmektedir. </w:t>
      </w:r>
    </w:p>
    <w:p w:rsidR="00AE697C" w:rsidRPr="0062707A" w:rsidRDefault="00AE697C" w:rsidP="0062707A">
      <w:pPr>
        <w:numPr>
          <w:ilvl w:val="0"/>
          <w:numId w:val="9"/>
        </w:numPr>
        <w:spacing w:after="0" w:line="360" w:lineRule="auto"/>
        <w:ind w:left="-3"/>
        <w:jc w:val="both"/>
        <w:rPr>
          <w:rFonts w:ascii="Times New Roman" w:eastAsia="Times New Roman" w:hAnsi="Times New Roman" w:cs="Times New Roman"/>
          <w:lang w:eastAsia="tr-TR"/>
        </w:rPr>
      </w:pPr>
      <w:r w:rsidRPr="0062707A">
        <w:rPr>
          <w:rFonts w:ascii="Times New Roman" w:eastAsia="Times New Roman" w:hAnsi="Times New Roman" w:cs="Times New Roman"/>
          <w:b/>
          <w:bCs/>
          <w:lang w:eastAsia="tr-TR"/>
        </w:rPr>
        <w:t xml:space="preserve">Kitap Fuarı: </w:t>
      </w:r>
      <w:r w:rsidRPr="0062707A">
        <w:rPr>
          <w:rFonts w:ascii="Times New Roman" w:eastAsia="Times New Roman" w:hAnsi="Times New Roman" w:cs="Times New Roman"/>
          <w:lang w:eastAsia="tr-TR"/>
        </w:rPr>
        <w:t xml:space="preserve">Nisan ayı içerisinde </w:t>
      </w:r>
      <w:proofErr w:type="spellStart"/>
      <w:r w:rsidRPr="0062707A">
        <w:rPr>
          <w:rFonts w:ascii="Times New Roman" w:eastAsia="Times New Roman" w:hAnsi="Times New Roman" w:cs="Times New Roman"/>
          <w:lang w:eastAsia="tr-TR"/>
        </w:rPr>
        <w:t>Saraybosna’da</w:t>
      </w:r>
      <w:proofErr w:type="spellEnd"/>
      <w:r w:rsidRPr="0062707A">
        <w:rPr>
          <w:rFonts w:ascii="Times New Roman" w:eastAsia="Times New Roman" w:hAnsi="Times New Roman" w:cs="Times New Roman"/>
          <w:lang w:eastAsia="tr-TR"/>
        </w:rPr>
        <w:t xml:space="preserve"> düzenlenmektedir. </w:t>
      </w:r>
    </w:p>
    <w:p w:rsidR="00AE697C" w:rsidRPr="0062707A" w:rsidRDefault="00AE697C" w:rsidP="0062707A">
      <w:pPr>
        <w:spacing w:after="0" w:line="360" w:lineRule="auto"/>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Düzenlenen bütün fuarlar ve etkinlikler için: </w:t>
      </w:r>
      <w:hyperlink r:id="rId10" w:history="1">
        <w:r w:rsidRPr="0062707A">
          <w:rPr>
            <w:rFonts w:ascii="Times New Roman" w:eastAsia="Times New Roman" w:hAnsi="Times New Roman" w:cs="Times New Roman"/>
            <w:lang w:eastAsia="tr-TR"/>
          </w:rPr>
          <w:t>http://komorabih.ba/wp-content/uploads/2013/04/kalendar_sajmova_2013.pdf</w:t>
        </w:r>
      </w:hyperlink>
    </w:p>
    <w:p w:rsidR="00AE697C" w:rsidRPr="0062707A" w:rsidRDefault="00AE697C" w:rsidP="00023D25">
      <w:pPr>
        <w:spacing w:before="100" w:beforeAutospacing="1" w:after="180" w:line="406" w:lineRule="atLeast"/>
        <w:rPr>
          <w:rFonts w:ascii="Times New Roman" w:eastAsia="Times New Roman" w:hAnsi="Times New Roman" w:cs="Times New Roman"/>
          <w:b/>
          <w:sz w:val="24"/>
          <w:szCs w:val="20"/>
          <w:lang w:eastAsia="tr-TR"/>
        </w:rPr>
      </w:pPr>
      <w:r w:rsidRPr="0062707A">
        <w:rPr>
          <w:rFonts w:ascii="Times New Roman" w:eastAsia="Times New Roman" w:hAnsi="Times New Roman" w:cs="Times New Roman"/>
          <w:b/>
          <w:bCs/>
          <w:sz w:val="32"/>
          <w:szCs w:val="24"/>
          <w:highlight w:val="yellow"/>
          <w:lang w:eastAsia="tr-TR"/>
        </w:rPr>
        <w:t>BİR SONRAKİ UĞRAK YERİNİZ BOSNA HERSEK OLMALI?</w:t>
      </w:r>
    </w:p>
    <w:p w:rsidR="00AE697C" w:rsidRPr="0062707A" w:rsidRDefault="00AE697C" w:rsidP="0062707A">
      <w:pPr>
        <w:numPr>
          <w:ilvl w:val="0"/>
          <w:numId w:val="10"/>
        </w:numPr>
        <w:spacing w:after="0" w:line="360" w:lineRule="auto"/>
        <w:ind w:left="-6" w:hanging="357"/>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Bosna Hersek Doğu ve Batı medeniyetlerinin yol ağzında bir ülkedir. Müslümanlar, Ortodokslar, Katolikler, Yahudiler burada birlikte yaşarlar.</w:t>
      </w:r>
    </w:p>
    <w:p w:rsidR="00AE697C" w:rsidRPr="0062707A" w:rsidRDefault="00AE697C" w:rsidP="0062707A">
      <w:pPr>
        <w:numPr>
          <w:ilvl w:val="0"/>
          <w:numId w:val="10"/>
        </w:numPr>
        <w:spacing w:after="0" w:line="360" w:lineRule="auto"/>
        <w:ind w:left="-6" w:hanging="357"/>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Balkan yarımadasının merkezine yerleşmiş Bosna Hersek Akdeniz ve Alp iklimini, kırlarını kuşatır bundan dolayı bazı en zengin flora ve </w:t>
      </w:r>
      <w:proofErr w:type="gramStart"/>
      <w:r w:rsidRPr="0062707A">
        <w:rPr>
          <w:rFonts w:ascii="Times New Roman" w:eastAsia="Times New Roman" w:hAnsi="Times New Roman" w:cs="Times New Roman"/>
          <w:lang w:eastAsia="tr-TR"/>
        </w:rPr>
        <w:t>fauna</w:t>
      </w:r>
      <w:proofErr w:type="gramEnd"/>
      <w:r w:rsidRPr="0062707A">
        <w:rPr>
          <w:rFonts w:ascii="Times New Roman" w:eastAsia="Times New Roman" w:hAnsi="Times New Roman" w:cs="Times New Roman"/>
          <w:lang w:eastAsia="tr-TR"/>
        </w:rPr>
        <w:t xml:space="preserve"> Avrupa da görülür</w:t>
      </w:r>
    </w:p>
    <w:p w:rsidR="00AE697C" w:rsidRPr="0062707A" w:rsidRDefault="00AE697C" w:rsidP="0062707A">
      <w:pPr>
        <w:numPr>
          <w:ilvl w:val="0"/>
          <w:numId w:val="10"/>
        </w:numPr>
        <w:spacing w:after="0" w:line="360" w:lineRule="auto"/>
        <w:ind w:left="-6" w:hanging="357"/>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Güneydoğu Avrupa’da bulunan Bosna-Hersek, kuzeyden ve batıdan Hırvatistan, doğudan Sırbistan, güneyden Karadağ ile çevrilidir.</w:t>
      </w:r>
    </w:p>
    <w:p w:rsidR="00AE697C" w:rsidRPr="0062707A" w:rsidRDefault="00AE697C" w:rsidP="0062707A">
      <w:pPr>
        <w:numPr>
          <w:ilvl w:val="0"/>
          <w:numId w:val="10"/>
        </w:numPr>
        <w:spacing w:after="0" w:line="360" w:lineRule="auto"/>
        <w:ind w:left="-6" w:hanging="357"/>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Güneyden </w:t>
      </w:r>
      <w:proofErr w:type="spellStart"/>
      <w:r w:rsidRPr="0062707A">
        <w:rPr>
          <w:rFonts w:ascii="Times New Roman" w:eastAsia="Times New Roman" w:hAnsi="Times New Roman" w:cs="Times New Roman"/>
          <w:lang w:eastAsia="tr-TR"/>
        </w:rPr>
        <w:t>Adriya</w:t>
      </w:r>
      <w:proofErr w:type="spellEnd"/>
      <w:r w:rsidRPr="0062707A">
        <w:rPr>
          <w:rFonts w:ascii="Times New Roman" w:eastAsia="Times New Roman" w:hAnsi="Times New Roman" w:cs="Times New Roman"/>
          <w:lang w:eastAsia="tr-TR"/>
        </w:rPr>
        <w:t xml:space="preserve"> Denizi’ne 20 km kıyısı vardır. En yüksek yeri </w:t>
      </w:r>
      <w:proofErr w:type="spellStart"/>
      <w:r w:rsidRPr="0062707A">
        <w:rPr>
          <w:rFonts w:ascii="Times New Roman" w:eastAsia="Times New Roman" w:hAnsi="Times New Roman" w:cs="Times New Roman"/>
          <w:lang w:eastAsia="tr-TR"/>
        </w:rPr>
        <w:t>Ploçno</w:t>
      </w:r>
      <w:proofErr w:type="spellEnd"/>
      <w:r w:rsidRPr="0062707A">
        <w:rPr>
          <w:rFonts w:ascii="Times New Roman" w:eastAsia="Times New Roman" w:hAnsi="Times New Roman" w:cs="Times New Roman"/>
          <w:lang w:eastAsia="tr-TR"/>
        </w:rPr>
        <w:t xml:space="preserve"> Dağı (2228 m.)’</w:t>
      </w:r>
      <w:proofErr w:type="gramStart"/>
      <w:r w:rsidRPr="0062707A">
        <w:rPr>
          <w:rFonts w:ascii="Times New Roman" w:eastAsia="Times New Roman" w:hAnsi="Times New Roman" w:cs="Times New Roman"/>
          <w:lang w:eastAsia="tr-TR"/>
        </w:rPr>
        <w:t>dır</w:t>
      </w:r>
      <w:proofErr w:type="gramEnd"/>
      <w:r w:rsidRPr="0062707A">
        <w:rPr>
          <w:rFonts w:ascii="Times New Roman" w:eastAsia="Times New Roman" w:hAnsi="Times New Roman" w:cs="Times New Roman"/>
          <w:lang w:eastAsia="tr-TR"/>
        </w:rPr>
        <w:t xml:space="preserve">. En önemli akarsuları </w:t>
      </w:r>
      <w:proofErr w:type="spellStart"/>
      <w:r w:rsidRPr="0062707A">
        <w:rPr>
          <w:rFonts w:ascii="Times New Roman" w:eastAsia="Times New Roman" w:hAnsi="Times New Roman" w:cs="Times New Roman"/>
          <w:lang w:eastAsia="tr-TR"/>
        </w:rPr>
        <w:t>Drina</w:t>
      </w:r>
      <w:proofErr w:type="spellEnd"/>
      <w:r w:rsidRPr="0062707A">
        <w:rPr>
          <w:rFonts w:ascii="Times New Roman" w:eastAsia="Times New Roman" w:hAnsi="Times New Roman" w:cs="Times New Roman"/>
          <w:lang w:eastAsia="tr-TR"/>
        </w:rPr>
        <w:t xml:space="preserve">, Bosna, Sava, </w:t>
      </w:r>
      <w:proofErr w:type="spellStart"/>
      <w:r w:rsidRPr="0062707A">
        <w:rPr>
          <w:rFonts w:ascii="Times New Roman" w:eastAsia="Times New Roman" w:hAnsi="Times New Roman" w:cs="Times New Roman"/>
          <w:lang w:eastAsia="tr-TR"/>
        </w:rPr>
        <w:t>Vrbas</w:t>
      </w:r>
      <w:proofErr w:type="spellEnd"/>
      <w:r w:rsidRPr="0062707A">
        <w:rPr>
          <w:rFonts w:ascii="Times New Roman" w:eastAsia="Times New Roman" w:hAnsi="Times New Roman" w:cs="Times New Roman"/>
          <w:lang w:eastAsia="tr-TR"/>
        </w:rPr>
        <w:t xml:space="preserve">, Una ve </w:t>
      </w:r>
      <w:proofErr w:type="spellStart"/>
      <w:r w:rsidRPr="0062707A">
        <w:rPr>
          <w:rFonts w:ascii="Times New Roman" w:eastAsia="Times New Roman" w:hAnsi="Times New Roman" w:cs="Times New Roman"/>
          <w:lang w:eastAsia="tr-TR"/>
        </w:rPr>
        <w:t>Neretva</w:t>
      </w:r>
      <w:proofErr w:type="spellEnd"/>
      <w:r w:rsidRPr="0062707A">
        <w:rPr>
          <w:rFonts w:ascii="Times New Roman" w:eastAsia="Times New Roman" w:hAnsi="Times New Roman" w:cs="Times New Roman"/>
          <w:lang w:eastAsia="tr-TR"/>
        </w:rPr>
        <w:t xml:space="preserve"> ırmaklarıdır.</w:t>
      </w:r>
    </w:p>
    <w:p w:rsidR="00AE697C" w:rsidRPr="0062707A" w:rsidRDefault="00AE697C" w:rsidP="0062707A">
      <w:pPr>
        <w:numPr>
          <w:ilvl w:val="0"/>
          <w:numId w:val="10"/>
        </w:numPr>
        <w:spacing w:after="0" w:line="360" w:lineRule="auto"/>
        <w:ind w:left="-6" w:hanging="357"/>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Bosna ülkenin kuzey bölgesinin, Hersek ise güney bölgesinin adıdır. Arazisi genellikle dağlıktır. Topraklarının % 22′si tarım alanı, % 27′si otlak, % 30′u orman ve çalılıktır.</w:t>
      </w:r>
    </w:p>
    <w:p w:rsidR="00AE697C" w:rsidRPr="0062707A" w:rsidRDefault="00AE697C" w:rsidP="0062707A">
      <w:pPr>
        <w:numPr>
          <w:ilvl w:val="0"/>
          <w:numId w:val="10"/>
        </w:numPr>
        <w:spacing w:after="0" w:line="360" w:lineRule="auto"/>
        <w:ind w:left="-6" w:hanging="357"/>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Bosna Hersek çok çeşitli turizm faaliyetlerinin yapılabilmesine olanak sağlayan tarihsel, coğrafi ve kültürel bir miras ve zenginliğe sahiptir. </w:t>
      </w:r>
    </w:p>
    <w:p w:rsidR="00AE697C" w:rsidRPr="0062707A" w:rsidRDefault="00AE697C" w:rsidP="0062707A">
      <w:pPr>
        <w:numPr>
          <w:ilvl w:val="0"/>
          <w:numId w:val="10"/>
        </w:numPr>
        <w:spacing w:after="0" w:line="360" w:lineRule="auto"/>
        <w:ind w:left="-6" w:hanging="357"/>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Ülkede kış sporları, kaplıca turizmi ve avcılıktan doğa sporlarına, milli ve doğal parklarda eko turizmden kültür ve inanç turizmine kadar birçok değişik turizm faaliyetinin gerçekleştirilmesi olanağı bulunmaktadır. </w:t>
      </w:r>
    </w:p>
    <w:p w:rsidR="00AE697C" w:rsidRPr="0062707A" w:rsidRDefault="00AE697C" w:rsidP="0062707A">
      <w:pPr>
        <w:numPr>
          <w:ilvl w:val="0"/>
          <w:numId w:val="10"/>
        </w:numPr>
        <w:spacing w:after="0" w:line="360" w:lineRule="auto"/>
        <w:ind w:left="-6" w:hanging="357"/>
        <w:jc w:val="both"/>
        <w:rPr>
          <w:rFonts w:ascii="Times New Roman" w:eastAsia="Times New Roman" w:hAnsi="Times New Roman" w:cs="Times New Roman"/>
          <w:lang w:eastAsia="tr-TR"/>
        </w:rPr>
      </w:pPr>
      <w:r w:rsidRPr="0062707A">
        <w:rPr>
          <w:rFonts w:ascii="Times New Roman" w:eastAsia="Times New Roman" w:hAnsi="Times New Roman" w:cs="Times New Roman"/>
          <w:lang w:eastAsia="tr-TR"/>
        </w:rPr>
        <w:t xml:space="preserve">Geçmişten günümüze kadar Bosna </w:t>
      </w:r>
      <w:proofErr w:type="spellStart"/>
      <w:r w:rsidRPr="0062707A">
        <w:rPr>
          <w:rFonts w:ascii="Times New Roman" w:eastAsia="Times New Roman" w:hAnsi="Times New Roman" w:cs="Times New Roman"/>
          <w:lang w:eastAsia="tr-TR"/>
        </w:rPr>
        <w:t>Hersekte</w:t>
      </w:r>
      <w:proofErr w:type="spellEnd"/>
      <w:r w:rsidRPr="0062707A">
        <w:rPr>
          <w:rFonts w:ascii="Times New Roman" w:eastAsia="Times New Roman" w:hAnsi="Times New Roman" w:cs="Times New Roman"/>
          <w:lang w:eastAsia="tr-TR"/>
        </w:rPr>
        <w:t xml:space="preserve"> Bizans, Batı Avrupa ve Osmanlı etkili olmuş. Bosna Hersek bu kadar özel bir yer olması insanların zengin </w:t>
      </w:r>
      <w:proofErr w:type="spellStart"/>
      <w:r w:rsidRPr="0062707A">
        <w:rPr>
          <w:rFonts w:ascii="Times New Roman" w:eastAsia="Times New Roman" w:hAnsi="Times New Roman" w:cs="Times New Roman"/>
          <w:lang w:eastAsia="tr-TR"/>
        </w:rPr>
        <w:t>kultüre</w:t>
      </w:r>
      <w:proofErr w:type="spellEnd"/>
      <w:r w:rsidRPr="0062707A">
        <w:rPr>
          <w:rFonts w:ascii="Times New Roman" w:eastAsia="Times New Roman" w:hAnsi="Times New Roman" w:cs="Times New Roman"/>
          <w:lang w:eastAsia="tr-TR"/>
        </w:rPr>
        <w:t xml:space="preserve"> sahip olmasındadır. Dünyanın her köşesinden etkilerinin özel bir karışımı Bosna’nın kültür hayatına büyük katkı sağlar. </w:t>
      </w:r>
    </w:p>
    <w:p w:rsidR="00BB7D72" w:rsidRPr="00023D25" w:rsidRDefault="003823FF" w:rsidP="00427BCC">
      <w:pPr>
        <w:spacing w:before="100" w:beforeAutospacing="1" w:after="180" w:line="406" w:lineRule="atLeast"/>
        <w:jc w:val="center"/>
        <w:rPr>
          <w:rFonts w:ascii="Times New Roman" w:eastAsia="Times New Roman" w:hAnsi="Times New Roman" w:cs="Times New Roman"/>
          <w:sz w:val="40"/>
          <w:szCs w:val="40"/>
          <w:lang w:eastAsia="tr-TR"/>
        </w:rPr>
      </w:pPr>
      <w:r w:rsidRPr="0062707A">
        <w:rPr>
          <w:rFonts w:ascii="Times New Roman" w:eastAsia="Times New Roman" w:hAnsi="Times New Roman" w:cs="Times New Roman"/>
          <w:sz w:val="40"/>
          <w:szCs w:val="40"/>
          <w:highlight w:val="yellow"/>
          <w:lang w:eastAsia="tr-TR"/>
        </w:rPr>
        <w:lastRenderedPageBreak/>
        <w:t>BOSNA HERSEK İÇİN SAĞLANAN DESTEKLER</w:t>
      </w:r>
    </w:p>
    <w:p w:rsidR="00427BCC" w:rsidRPr="00023D25" w:rsidRDefault="00427BCC" w:rsidP="00427BCC">
      <w:pPr>
        <w:spacing w:before="100" w:beforeAutospacing="1" w:after="100" w:afterAutospacing="1" w:line="240" w:lineRule="atLeast"/>
        <w:jc w:val="center"/>
        <w:outlineLvl w:val="1"/>
        <w:rPr>
          <w:rFonts w:ascii="Times New Roman" w:eastAsia="Times New Roman" w:hAnsi="Times New Roman" w:cs="Times New Roman"/>
          <w:b/>
          <w:bCs/>
          <w:caps/>
          <w:kern w:val="36"/>
          <w:sz w:val="30"/>
          <w:szCs w:val="28"/>
          <w:lang w:eastAsia="tr-TR"/>
        </w:rPr>
      </w:pPr>
      <w:r w:rsidRPr="00023D25">
        <w:rPr>
          <w:rFonts w:ascii="Times New Roman" w:eastAsia="Times New Roman" w:hAnsi="Times New Roman" w:cs="Times New Roman"/>
          <w:b/>
          <w:bCs/>
          <w:caps/>
          <w:kern w:val="36"/>
          <w:sz w:val="30"/>
          <w:szCs w:val="28"/>
          <w:lang w:eastAsia="tr-TR"/>
        </w:rPr>
        <w:t>%50- % 60 KOSGEB Desteği ile Bosna Sizi Çağırıyor</w:t>
      </w:r>
      <w:r w:rsidRPr="00023D25">
        <w:rPr>
          <w:rFonts w:ascii="Times New Roman" w:eastAsia="Times New Roman" w:hAnsi="Times New Roman" w:cs="Times New Roman"/>
          <w:b/>
          <w:bCs/>
          <w:caps/>
          <w:sz w:val="30"/>
          <w:szCs w:val="28"/>
          <w:lang w:eastAsia="tr-TR"/>
        </w:rPr>
        <w:t> </w:t>
      </w:r>
    </w:p>
    <w:p w:rsidR="00427BCC" w:rsidRPr="00023D25" w:rsidRDefault="00427BCC" w:rsidP="00427BCC">
      <w:pPr>
        <w:spacing w:before="100" w:beforeAutospacing="1" w:after="100" w:afterAutospacing="1" w:line="240" w:lineRule="atLeast"/>
        <w:outlineLvl w:val="1"/>
        <w:rPr>
          <w:rFonts w:ascii="Times New Roman" w:eastAsia="Times New Roman" w:hAnsi="Times New Roman" w:cs="Times New Roman"/>
          <w:b/>
          <w:bCs/>
          <w:caps/>
          <w:kern w:val="36"/>
          <w:sz w:val="40"/>
          <w:szCs w:val="40"/>
          <w:lang w:eastAsia="tr-TR"/>
        </w:rPr>
      </w:pPr>
      <w:r w:rsidRPr="00023D25">
        <w:rPr>
          <w:rFonts w:ascii="Times New Roman" w:eastAsia="Times New Roman" w:hAnsi="Times New Roman" w:cs="Times New Roman"/>
          <w:b/>
          <w:bCs/>
          <w:caps/>
          <w:kern w:val="36"/>
          <w:sz w:val="40"/>
          <w:szCs w:val="40"/>
          <w:lang w:eastAsia="tr-TR"/>
        </w:rPr>
        <w:t>BİGMEV Saraybosna Eşleştirme Merkezi</w:t>
      </w:r>
    </w:p>
    <w:p w:rsidR="00427BCC" w:rsidRPr="00023D25" w:rsidRDefault="00427BCC" w:rsidP="00023D25">
      <w:pPr>
        <w:spacing w:after="0" w:line="360" w:lineRule="auto"/>
        <w:jc w:val="both"/>
        <w:rPr>
          <w:rFonts w:ascii="Times New Roman" w:eastAsia="Times New Roman" w:hAnsi="Times New Roman" w:cs="Times New Roman"/>
          <w:szCs w:val="20"/>
          <w:lang w:eastAsia="tr-TR"/>
        </w:rPr>
      </w:pPr>
      <w:r w:rsidRPr="00023D25">
        <w:rPr>
          <w:rFonts w:ascii="Times New Roman" w:eastAsia="Times New Roman" w:hAnsi="Times New Roman" w:cs="Times New Roman"/>
          <w:szCs w:val="20"/>
          <w:lang w:eastAsia="tr-TR"/>
        </w:rPr>
        <w:t xml:space="preserve">Bosna Hersek Eşleştirme Merkezi, dış ticarete yönelen işletmelerin başarılı olabilmeleri için ihtiyaç duydukları  </w:t>
      </w:r>
      <w:proofErr w:type="spellStart"/>
      <w:r w:rsidRPr="00023D25">
        <w:rPr>
          <w:rFonts w:ascii="Times New Roman" w:eastAsia="Times New Roman" w:hAnsi="Times New Roman" w:cs="Times New Roman"/>
          <w:szCs w:val="20"/>
          <w:lang w:eastAsia="tr-TR"/>
        </w:rPr>
        <w:t>organizasyonel</w:t>
      </w:r>
      <w:proofErr w:type="spellEnd"/>
      <w:r w:rsidRPr="00023D25">
        <w:rPr>
          <w:rFonts w:ascii="Times New Roman" w:eastAsia="Times New Roman" w:hAnsi="Times New Roman" w:cs="Times New Roman"/>
          <w:szCs w:val="20"/>
          <w:lang w:eastAsia="tr-TR"/>
        </w:rPr>
        <w:t xml:space="preserve"> hizmetleri ve danışmanlık hizmetlerini almalarını sağlamak üzere tasarlanmıştır. Türk işletmelerinin Bosna </w:t>
      </w:r>
      <w:proofErr w:type="spellStart"/>
      <w:r w:rsidRPr="00023D25">
        <w:rPr>
          <w:rFonts w:ascii="Times New Roman" w:eastAsia="Times New Roman" w:hAnsi="Times New Roman" w:cs="Times New Roman"/>
          <w:szCs w:val="20"/>
          <w:lang w:eastAsia="tr-TR"/>
        </w:rPr>
        <w:t>Hersek’te</w:t>
      </w:r>
      <w:proofErr w:type="spellEnd"/>
      <w:r w:rsidRPr="00023D25">
        <w:rPr>
          <w:rFonts w:ascii="Times New Roman" w:eastAsia="Times New Roman" w:hAnsi="Times New Roman" w:cs="Times New Roman"/>
          <w:szCs w:val="20"/>
          <w:lang w:eastAsia="tr-TR"/>
        </w:rPr>
        <w:t xml:space="preserve"> ticaret, ortak üretim/yatırım ve benzeri alanlarda işbirliğine yönelmeleri, uluslararası pazarda rekabet edebilmeleri ve pay alabilmelerini </w:t>
      </w:r>
      <w:proofErr w:type="spellStart"/>
      <w:r w:rsidRPr="00023D25">
        <w:rPr>
          <w:rFonts w:ascii="Times New Roman" w:eastAsia="Times New Roman" w:hAnsi="Times New Roman" w:cs="Times New Roman"/>
          <w:szCs w:val="20"/>
          <w:lang w:eastAsia="tr-TR"/>
        </w:rPr>
        <w:t>teminen</w:t>
      </w:r>
      <w:proofErr w:type="spellEnd"/>
      <w:r w:rsidRPr="00023D25">
        <w:rPr>
          <w:rFonts w:ascii="Times New Roman" w:eastAsia="Times New Roman" w:hAnsi="Times New Roman" w:cs="Times New Roman"/>
          <w:szCs w:val="20"/>
          <w:lang w:eastAsia="tr-TR"/>
        </w:rPr>
        <w:t xml:space="preserve">, işletmelere hizmet vermek üzere Bosna </w:t>
      </w:r>
      <w:proofErr w:type="spellStart"/>
      <w:r w:rsidRPr="00023D25">
        <w:rPr>
          <w:rFonts w:ascii="Times New Roman" w:eastAsia="Times New Roman" w:hAnsi="Times New Roman" w:cs="Times New Roman"/>
          <w:szCs w:val="20"/>
          <w:lang w:eastAsia="tr-TR"/>
        </w:rPr>
        <w:t>Hersek’te</w:t>
      </w:r>
      <w:proofErr w:type="spellEnd"/>
      <w:r w:rsidRPr="00023D25">
        <w:rPr>
          <w:rFonts w:ascii="Times New Roman" w:eastAsia="Times New Roman" w:hAnsi="Times New Roman" w:cs="Times New Roman"/>
          <w:szCs w:val="20"/>
          <w:lang w:eastAsia="tr-TR"/>
        </w:rPr>
        <w:t xml:space="preserve"> açılan ve T.C. BİLİM, SANAYİ VE TEKNOLOJİ BAKANLIĞI ve KOSGEB tarafından akredite </w:t>
      </w:r>
      <w:proofErr w:type="spellStart"/>
      <w:r w:rsidRPr="00023D25">
        <w:rPr>
          <w:rFonts w:ascii="Times New Roman" w:eastAsia="Times New Roman" w:hAnsi="Times New Roman" w:cs="Times New Roman"/>
          <w:szCs w:val="20"/>
          <w:lang w:eastAsia="tr-TR"/>
        </w:rPr>
        <w:t>edilmis</w:t>
      </w:r>
      <w:proofErr w:type="spellEnd"/>
      <w:r w:rsidRPr="00023D25">
        <w:rPr>
          <w:rFonts w:ascii="Times New Roman" w:eastAsia="Times New Roman" w:hAnsi="Times New Roman" w:cs="Times New Roman"/>
          <w:szCs w:val="20"/>
          <w:lang w:eastAsia="tr-TR"/>
        </w:rPr>
        <w:t xml:space="preserve"> Bosna’daki tek kuruluştur.</w:t>
      </w:r>
    </w:p>
    <w:p w:rsidR="00427BCC" w:rsidRPr="00023D25" w:rsidRDefault="00427BCC" w:rsidP="00023D25">
      <w:pPr>
        <w:spacing w:after="0" w:line="360" w:lineRule="auto"/>
        <w:jc w:val="both"/>
        <w:rPr>
          <w:rFonts w:ascii="Times New Roman" w:eastAsia="Times New Roman" w:hAnsi="Times New Roman" w:cs="Times New Roman"/>
          <w:szCs w:val="20"/>
          <w:lang w:eastAsia="tr-TR"/>
        </w:rPr>
      </w:pPr>
      <w:proofErr w:type="gramStart"/>
      <w:r w:rsidRPr="00023D25">
        <w:rPr>
          <w:rFonts w:ascii="Times New Roman" w:eastAsia="Times New Roman" w:hAnsi="Times New Roman" w:cs="Times New Roman"/>
          <w:szCs w:val="20"/>
          <w:lang w:eastAsia="tr-TR"/>
        </w:rPr>
        <w:t>Eşleştirme Merkezimiz aracılığıyla, Bosna Hersek ile işbirliği yapmak isteyen Türk girişimciler, pazar ve sektör araştırma raporları, işbirliğine uygun işletme araştırması, eşleştirme ziyareti organizasyonu, yerel mevzuat araştırması gibi geniş yelpazede danışmanlık, organizasyon ve diğer hizmetlerden faydalanabilecek ve hizmet bedelinin en az %50’si hibe olarak KOSGEB’den Eşleştirme Merkezi desteği olarak geri alınabilecek.</w:t>
      </w:r>
      <w:proofErr w:type="gramEnd"/>
    </w:p>
    <w:sectPr w:rsidR="00427BCC" w:rsidRPr="00023D25" w:rsidSect="008167B2">
      <w:footerReference w:type="default" r:id="rId11"/>
      <w:pgSz w:w="11906" w:h="16838" w:code="9"/>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DE" w:rsidRDefault="002402DE" w:rsidP="00244F26">
      <w:pPr>
        <w:spacing w:after="0" w:line="240" w:lineRule="auto"/>
      </w:pPr>
      <w:r>
        <w:separator/>
      </w:r>
    </w:p>
  </w:endnote>
  <w:endnote w:type="continuationSeparator" w:id="0">
    <w:p w:rsidR="002402DE" w:rsidRDefault="002402DE" w:rsidP="00244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82818"/>
      <w:docPartObj>
        <w:docPartGallery w:val="Page Numbers (Bottom of Page)"/>
        <w:docPartUnique/>
      </w:docPartObj>
    </w:sdtPr>
    <w:sdtContent>
      <w:p w:rsidR="00244F26" w:rsidRDefault="00F662DC">
        <w:pPr>
          <w:pStyle w:val="Altbilgi"/>
          <w:jc w:val="right"/>
        </w:pPr>
        <w:r>
          <w:fldChar w:fldCharType="begin"/>
        </w:r>
        <w:r w:rsidR="00244F26">
          <w:instrText>PAGE   \* MERGEFORMAT</w:instrText>
        </w:r>
        <w:r>
          <w:fldChar w:fldCharType="separate"/>
        </w:r>
        <w:r w:rsidR="0062707A">
          <w:rPr>
            <w:noProof/>
          </w:rPr>
          <w:t>1</w:t>
        </w:r>
        <w:r>
          <w:fldChar w:fldCharType="end"/>
        </w:r>
      </w:p>
    </w:sdtContent>
  </w:sdt>
  <w:p w:rsidR="00244F26" w:rsidRDefault="00244F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DE" w:rsidRDefault="002402DE" w:rsidP="00244F26">
      <w:pPr>
        <w:spacing w:after="0" w:line="240" w:lineRule="auto"/>
      </w:pPr>
      <w:r>
        <w:separator/>
      </w:r>
    </w:p>
  </w:footnote>
  <w:footnote w:type="continuationSeparator" w:id="0">
    <w:p w:rsidR="002402DE" w:rsidRDefault="002402DE" w:rsidP="00244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569"/>
    <w:multiLevelType w:val="multilevel"/>
    <w:tmpl w:val="09FC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45F84"/>
    <w:multiLevelType w:val="multilevel"/>
    <w:tmpl w:val="4ED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845064"/>
    <w:multiLevelType w:val="multilevel"/>
    <w:tmpl w:val="8A4C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85D05"/>
    <w:multiLevelType w:val="multilevel"/>
    <w:tmpl w:val="C83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C61E56"/>
    <w:multiLevelType w:val="multilevel"/>
    <w:tmpl w:val="F796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0567FF"/>
    <w:multiLevelType w:val="multilevel"/>
    <w:tmpl w:val="D586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E95CF8"/>
    <w:multiLevelType w:val="multilevel"/>
    <w:tmpl w:val="C8F2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1946F6"/>
    <w:multiLevelType w:val="multilevel"/>
    <w:tmpl w:val="0EB2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25D0F"/>
    <w:multiLevelType w:val="multilevel"/>
    <w:tmpl w:val="934A0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A047FC"/>
    <w:multiLevelType w:val="multilevel"/>
    <w:tmpl w:val="B08E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5746CC"/>
    <w:multiLevelType w:val="multilevel"/>
    <w:tmpl w:val="8070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DD14CD"/>
    <w:multiLevelType w:val="multilevel"/>
    <w:tmpl w:val="4BD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AA5E8E"/>
    <w:multiLevelType w:val="multilevel"/>
    <w:tmpl w:val="59A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812C3C"/>
    <w:multiLevelType w:val="multilevel"/>
    <w:tmpl w:val="4678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10"/>
  </w:num>
  <w:num w:numId="5">
    <w:abstractNumId w:val="6"/>
  </w:num>
  <w:num w:numId="6">
    <w:abstractNumId w:val="1"/>
  </w:num>
  <w:num w:numId="7">
    <w:abstractNumId w:val="0"/>
  </w:num>
  <w:num w:numId="8">
    <w:abstractNumId w:val="3"/>
  </w:num>
  <w:num w:numId="9">
    <w:abstractNumId w:val="11"/>
  </w:num>
  <w:num w:numId="10">
    <w:abstractNumId w:val="2"/>
  </w:num>
  <w:num w:numId="11">
    <w:abstractNumId w:val="12"/>
  </w:num>
  <w:num w:numId="12">
    <w:abstractNumId w:val="13"/>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AE697C"/>
    <w:rsid w:val="00023D25"/>
    <w:rsid w:val="00112109"/>
    <w:rsid w:val="0017243F"/>
    <w:rsid w:val="001C1C5A"/>
    <w:rsid w:val="002402DE"/>
    <w:rsid w:val="00244F26"/>
    <w:rsid w:val="003823FF"/>
    <w:rsid w:val="00427BCC"/>
    <w:rsid w:val="00471E2F"/>
    <w:rsid w:val="005234A4"/>
    <w:rsid w:val="00572A23"/>
    <w:rsid w:val="0062707A"/>
    <w:rsid w:val="00663A24"/>
    <w:rsid w:val="006F7CEC"/>
    <w:rsid w:val="00752786"/>
    <w:rsid w:val="00772C4C"/>
    <w:rsid w:val="007E5688"/>
    <w:rsid w:val="008167B2"/>
    <w:rsid w:val="008D5E9F"/>
    <w:rsid w:val="00A54A7C"/>
    <w:rsid w:val="00A92E7C"/>
    <w:rsid w:val="00AE697C"/>
    <w:rsid w:val="00B052A2"/>
    <w:rsid w:val="00BB7D72"/>
    <w:rsid w:val="00BC48A5"/>
    <w:rsid w:val="00CB185A"/>
    <w:rsid w:val="00D77A6E"/>
    <w:rsid w:val="00E454DE"/>
    <w:rsid w:val="00F662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69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97C"/>
    <w:rPr>
      <w:rFonts w:ascii="Tahoma" w:hAnsi="Tahoma" w:cs="Tahoma"/>
      <w:sz w:val="16"/>
      <w:szCs w:val="16"/>
    </w:rPr>
  </w:style>
  <w:style w:type="paragraph" w:styleId="stbilgi">
    <w:name w:val="header"/>
    <w:basedOn w:val="Normal"/>
    <w:link w:val="stbilgiChar"/>
    <w:uiPriority w:val="99"/>
    <w:unhideWhenUsed/>
    <w:rsid w:val="00244F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4F26"/>
  </w:style>
  <w:style w:type="paragraph" w:styleId="Altbilgi">
    <w:name w:val="footer"/>
    <w:basedOn w:val="Normal"/>
    <w:link w:val="AltbilgiChar"/>
    <w:uiPriority w:val="99"/>
    <w:unhideWhenUsed/>
    <w:rsid w:val="00244F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4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69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97C"/>
    <w:rPr>
      <w:rFonts w:ascii="Tahoma" w:hAnsi="Tahoma" w:cs="Tahoma"/>
      <w:sz w:val="16"/>
      <w:szCs w:val="16"/>
    </w:rPr>
  </w:style>
  <w:style w:type="paragraph" w:styleId="stbilgi">
    <w:name w:val="header"/>
    <w:basedOn w:val="Normal"/>
    <w:link w:val="stbilgiChar"/>
    <w:uiPriority w:val="99"/>
    <w:unhideWhenUsed/>
    <w:rsid w:val="00244F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4F26"/>
  </w:style>
  <w:style w:type="paragraph" w:styleId="Altbilgi">
    <w:name w:val="footer"/>
    <w:basedOn w:val="Normal"/>
    <w:link w:val="AltbilgiChar"/>
    <w:uiPriority w:val="99"/>
    <w:unhideWhenUsed/>
    <w:rsid w:val="00244F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4F26"/>
  </w:style>
</w:styles>
</file>

<file path=word/webSettings.xml><?xml version="1.0" encoding="utf-8"?>
<w:webSettings xmlns:r="http://schemas.openxmlformats.org/officeDocument/2006/relationships" xmlns:w="http://schemas.openxmlformats.org/wordprocessingml/2006/main">
  <w:divs>
    <w:div w:id="123158292">
      <w:bodyDiv w:val="1"/>
      <w:marLeft w:val="0"/>
      <w:marRight w:val="0"/>
      <w:marTop w:val="0"/>
      <w:marBottom w:val="0"/>
      <w:divBdr>
        <w:top w:val="none" w:sz="0" w:space="0" w:color="auto"/>
        <w:left w:val="none" w:sz="0" w:space="0" w:color="auto"/>
        <w:bottom w:val="none" w:sz="0" w:space="0" w:color="auto"/>
        <w:right w:val="none" w:sz="0" w:space="0" w:color="auto"/>
      </w:divBdr>
    </w:div>
    <w:div w:id="226958240">
      <w:bodyDiv w:val="1"/>
      <w:marLeft w:val="0"/>
      <w:marRight w:val="0"/>
      <w:marTop w:val="0"/>
      <w:marBottom w:val="0"/>
      <w:divBdr>
        <w:top w:val="none" w:sz="0" w:space="0" w:color="auto"/>
        <w:left w:val="none" w:sz="0" w:space="0" w:color="auto"/>
        <w:bottom w:val="none" w:sz="0" w:space="0" w:color="auto"/>
        <w:right w:val="none" w:sz="0" w:space="0" w:color="auto"/>
      </w:divBdr>
    </w:div>
    <w:div w:id="639270092">
      <w:bodyDiv w:val="1"/>
      <w:marLeft w:val="0"/>
      <w:marRight w:val="0"/>
      <w:marTop w:val="0"/>
      <w:marBottom w:val="0"/>
      <w:divBdr>
        <w:top w:val="none" w:sz="0" w:space="0" w:color="auto"/>
        <w:left w:val="none" w:sz="0" w:space="0" w:color="auto"/>
        <w:bottom w:val="none" w:sz="0" w:space="0" w:color="auto"/>
        <w:right w:val="none" w:sz="0" w:space="0" w:color="auto"/>
      </w:divBdr>
    </w:div>
    <w:div w:id="830679361">
      <w:bodyDiv w:val="1"/>
      <w:marLeft w:val="0"/>
      <w:marRight w:val="0"/>
      <w:marTop w:val="0"/>
      <w:marBottom w:val="0"/>
      <w:divBdr>
        <w:top w:val="none" w:sz="0" w:space="0" w:color="auto"/>
        <w:left w:val="none" w:sz="0" w:space="0" w:color="auto"/>
        <w:bottom w:val="none" w:sz="0" w:space="0" w:color="auto"/>
        <w:right w:val="none" w:sz="0" w:space="0" w:color="auto"/>
      </w:divBdr>
      <w:divsChild>
        <w:div w:id="485972309">
          <w:marLeft w:val="0"/>
          <w:marRight w:val="0"/>
          <w:marTop w:val="0"/>
          <w:marBottom w:val="0"/>
          <w:divBdr>
            <w:top w:val="none" w:sz="0" w:space="0" w:color="auto"/>
            <w:left w:val="none" w:sz="0" w:space="0" w:color="auto"/>
            <w:bottom w:val="none" w:sz="0" w:space="0" w:color="auto"/>
            <w:right w:val="none" w:sz="0" w:space="0" w:color="auto"/>
          </w:divBdr>
          <w:divsChild>
            <w:div w:id="1163938048">
              <w:marLeft w:val="0"/>
              <w:marRight w:val="0"/>
              <w:marTop w:val="0"/>
              <w:marBottom w:val="0"/>
              <w:divBdr>
                <w:top w:val="none" w:sz="0" w:space="0" w:color="auto"/>
                <w:left w:val="none" w:sz="0" w:space="0" w:color="auto"/>
                <w:bottom w:val="none" w:sz="0" w:space="0" w:color="auto"/>
                <w:right w:val="none" w:sz="0" w:space="0" w:color="auto"/>
              </w:divBdr>
              <w:divsChild>
                <w:div w:id="419643645">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5306">
      <w:bodyDiv w:val="1"/>
      <w:marLeft w:val="0"/>
      <w:marRight w:val="0"/>
      <w:marTop w:val="0"/>
      <w:marBottom w:val="0"/>
      <w:divBdr>
        <w:top w:val="none" w:sz="0" w:space="0" w:color="auto"/>
        <w:left w:val="none" w:sz="0" w:space="0" w:color="auto"/>
        <w:bottom w:val="none" w:sz="0" w:space="0" w:color="auto"/>
        <w:right w:val="none" w:sz="0" w:space="0" w:color="auto"/>
      </w:divBdr>
      <w:divsChild>
        <w:div w:id="443888798">
          <w:marLeft w:val="0"/>
          <w:marRight w:val="0"/>
          <w:marTop w:val="0"/>
          <w:marBottom w:val="0"/>
          <w:divBdr>
            <w:top w:val="none" w:sz="0" w:space="0" w:color="auto"/>
            <w:left w:val="none" w:sz="0" w:space="0" w:color="auto"/>
            <w:bottom w:val="none" w:sz="0" w:space="0" w:color="auto"/>
            <w:right w:val="none" w:sz="0" w:space="0" w:color="auto"/>
          </w:divBdr>
          <w:divsChild>
            <w:div w:id="904754341">
              <w:marLeft w:val="0"/>
              <w:marRight w:val="0"/>
              <w:marTop w:val="0"/>
              <w:marBottom w:val="0"/>
              <w:divBdr>
                <w:top w:val="none" w:sz="0" w:space="0" w:color="auto"/>
                <w:left w:val="none" w:sz="0" w:space="0" w:color="auto"/>
                <w:bottom w:val="none" w:sz="0" w:space="0" w:color="auto"/>
                <w:right w:val="none" w:sz="0" w:space="0" w:color="auto"/>
              </w:divBdr>
              <w:divsChild>
                <w:div w:id="1030110761">
                  <w:marLeft w:val="-3"/>
                  <w:marRight w:val="0"/>
                  <w:marTop w:val="0"/>
                  <w:marBottom w:val="0"/>
                  <w:divBdr>
                    <w:top w:val="none" w:sz="0" w:space="0" w:color="auto"/>
                    <w:left w:val="none" w:sz="0" w:space="0" w:color="auto"/>
                    <w:bottom w:val="none" w:sz="0" w:space="0" w:color="auto"/>
                    <w:right w:val="none" w:sz="0" w:space="0" w:color="auto"/>
                  </w:divBdr>
                  <w:divsChild>
                    <w:div w:id="975911438">
                      <w:marLeft w:val="-3"/>
                      <w:marRight w:val="0"/>
                      <w:marTop w:val="0"/>
                      <w:marBottom w:val="0"/>
                      <w:divBdr>
                        <w:top w:val="none" w:sz="0" w:space="0" w:color="auto"/>
                        <w:left w:val="none" w:sz="0" w:space="0" w:color="auto"/>
                        <w:bottom w:val="none" w:sz="0" w:space="0" w:color="auto"/>
                        <w:right w:val="none" w:sz="0" w:space="0" w:color="auto"/>
                      </w:divBdr>
                      <w:divsChild>
                        <w:div w:id="1181431790">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3635">
      <w:bodyDiv w:val="1"/>
      <w:marLeft w:val="0"/>
      <w:marRight w:val="0"/>
      <w:marTop w:val="0"/>
      <w:marBottom w:val="0"/>
      <w:divBdr>
        <w:top w:val="none" w:sz="0" w:space="0" w:color="auto"/>
        <w:left w:val="none" w:sz="0" w:space="0" w:color="auto"/>
        <w:bottom w:val="none" w:sz="0" w:space="0" w:color="auto"/>
        <w:right w:val="none" w:sz="0" w:space="0" w:color="auto"/>
      </w:divBdr>
      <w:divsChild>
        <w:div w:id="1125006995">
          <w:marLeft w:val="0"/>
          <w:marRight w:val="0"/>
          <w:marTop w:val="0"/>
          <w:marBottom w:val="0"/>
          <w:divBdr>
            <w:top w:val="none" w:sz="0" w:space="0" w:color="auto"/>
            <w:left w:val="none" w:sz="0" w:space="0" w:color="auto"/>
            <w:bottom w:val="none" w:sz="0" w:space="0" w:color="auto"/>
            <w:right w:val="none" w:sz="0" w:space="0" w:color="auto"/>
          </w:divBdr>
          <w:divsChild>
            <w:div w:id="208341338">
              <w:marLeft w:val="0"/>
              <w:marRight w:val="0"/>
              <w:marTop w:val="0"/>
              <w:marBottom w:val="0"/>
              <w:divBdr>
                <w:top w:val="none" w:sz="0" w:space="0" w:color="auto"/>
                <w:left w:val="none" w:sz="0" w:space="0" w:color="auto"/>
                <w:bottom w:val="none" w:sz="0" w:space="0" w:color="auto"/>
                <w:right w:val="none" w:sz="0" w:space="0" w:color="auto"/>
              </w:divBdr>
              <w:divsChild>
                <w:div w:id="1846094691">
                  <w:marLeft w:val="-3"/>
                  <w:marRight w:val="0"/>
                  <w:marTop w:val="0"/>
                  <w:marBottom w:val="0"/>
                  <w:divBdr>
                    <w:top w:val="none" w:sz="0" w:space="0" w:color="auto"/>
                    <w:left w:val="none" w:sz="0" w:space="0" w:color="auto"/>
                    <w:bottom w:val="none" w:sz="0" w:space="0" w:color="auto"/>
                    <w:right w:val="none" w:sz="0" w:space="0" w:color="auto"/>
                  </w:divBdr>
                  <w:divsChild>
                    <w:div w:id="1987971252">
                      <w:marLeft w:val="-3"/>
                      <w:marRight w:val="0"/>
                      <w:marTop w:val="0"/>
                      <w:marBottom w:val="0"/>
                      <w:divBdr>
                        <w:top w:val="none" w:sz="0" w:space="0" w:color="auto"/>
                        <w:left w:val="none" w:sz="0" w:space="0" w:color="auto"/>
                        <w:bottom w:val="none" w:sz="0" w:space="0" w:color="auto"/>
                        <w:right w:val="none" w:sz="0" w:space="0" w:color="auto"/>
                      </w:divBdr>
                      <w:divsChild>
                        <w:div w:id="396367987">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5261">
      <w:bodyDiv w:val="1"/>
      <w:marLeft w:val="0"/>
      <w:marRight w:val="0"/>
      <w:marTop w:val="0"/>
      <w:marBottom w:val="0"/>
      <w:divBdr>
        <w:top w:val="none" w:sz="0" w:space="0" w:color="auto"/>
        <w:left w:val="none" w:sz="0" w:space="0" w:color="auto"/>
        <w:bottom w:val="none" w:sz="0" w:space="0" w:color="auto"/>
        <w:right w:val="none" w:sz="0" w:space="0" w:color="auto"/>
      </w:divBdr>
      <w:divsChild>
        <w:div w:id="1923028478">
          <w:marLeft w:val="0"/>
          <w:marRight w:val="0"/>
          <w:marTop w:val="0"/>
          <w:marBottom w:val="0"/>
          <w:divBdr>
            <w:top w:val="none" w:sz="0" w:space="0" w:color="auto"/>
            <w:left w:val="none" w:sz="0" w:space="0" w:color="auto"/>
            <w:bottom w:val="none" w:sz="0" w:space="0" w:color="auto"/>
            <w:right w:val="none" w:sz="0" w:space="0" w:color="auto"/>
          </w:divBdr>
          <w:divsChild>
            <w:div w:id="1981766332">
              <w:marLeft w:val="0"/>
              <w:marRight w:val="0"/>
              <w:marTop w:val="0"/>
              <w:marBottom w:val="0"/>
              <w:divBdr>
                <w:top w:val="none" w:sz="0" w:space="0" w:color="auto"/>
                <w:left w:val="none" w:sz="0" w:space="0" w:color="auto"/>
                <w:bottom w:val="none" w:sz="0" w:space="0" w:color="auto"/>
                <w:right w:val="none" w:sz="0" w:space="0" w:color="auto"/>
              </w:divBdr>
              <w:divsChild>
                <w:div w:id="553125581">
                  <w:marLeft w:val="-3"/>
                  <w:marRight w:val="0"/>
                  <w:marTop w:val="0"/>
                  <w:marBottom w:val="0"/>
                  <w:divBdr>
                    <w:top w:val="none" w:sz="0" w:space="0" w:color="auto"/>
                    <w:left w:val="none" w:sz="0" w:space="0" w:color="auto"/>
                    <w:bottom w:val="none" w:sz="0" w:space="0" w:color="auto"/>
                    <w:right w:val="none" w:sz="0" w:space="0" w:color="auto"/>
                  </w:divBdr>
                  <w:divsChild>
                    <w:div w:id="1176965279">
                      <w:marLeft w:val="-3"/>
                      <w:marRight w:val="0"/>
                      <w:marTop w:val="0"/>
                      <w:marBottom w:val="0"/>
                      <w:divBdr>
                        <w:top w:val="none" w:sz="0" w:space="0" w:color="auto"/>
                        <w:left w:val="none" w:sz="0" w:space="0" w:color="auto"/>
                        <w:bottom w:val="none" w:sz="0" w:space="0" w:color="auto"/>
                        <w:right w:val="none" w:sz="0" w:space="0" w:color="auto"/>
                      </w:divBdr>
                      <w:divsChild>
                        <w:div w:id="19743881">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48071">
      <w:bodyDiv w:val="1"/>
      <w:marLeft w:val="0"/>
      <w:marRight w:val="0"/>
      <w:marTop w:val="0"/>
      <w:marBottom w:val="0"/>
      <w:divBdr>
        <w:top w:val="none" w:sz="0" w:space="0" w:color="auto"/>
        <w:left w:val="none" w:sz="0" w:space="0" w:color="auto"/>
        <w:bottom w:val="none" w:sz="0" w:space="0" w:color="auto"/>
        <w:right w:val="none" w:sz="0" w:space="0" w:color="auto"/>
      </w:divBdr>
    </w:div>
    <w:div w:id="1503928740">
      <w:bodyDiv w:val="1"/>
      <w:marLeft w:val="0"/>
      <w:marRight w:val="0"/>
      <w:marTop w:val="0"/>
      <w:marBottom w:val="0"/>
      <w:divBdr>
        <w:top w:val="none" w:sz="0" w:space="0" w:color="auto"/>
        <w:left w:val="none" w:sz="0" w:space="0" w:color="auto"/>
        <w:bottom w:val="none" w:sz="0" w:space="0" w:color="auto"/>
        <w:right w:val="none" w:sz="0" w:space="0" w:color="auto"/>
      </w:divBdr>
      <w:divsChild>
        <w:div w:id="182213093">
          <w:marLeft w:val="0"/>
          <w:marRight w:val="0"/>
          <w:marTop w:val="0"/>
          <w:marBottom w:val="0"/>
          <w:divBdr>
            <w:top w:val="none" w:sz="0" w:space="0" w:color="auto"/>
            <w:left w:val="none" w:sz="0" w:space="0" w:color="auto"/>
            <w:bottom w:val="none" w:sz="0" w:space="0" w:color="auto"/>
            <w:right w:val="none" w:sz="0" w:space="0" w:color="auto"/>
          </w:divBdr>
          <w:divsChild>
            <w:div w:id="2099401621">
              <w:marLeft w:val="0"/>
              <w:marRight w:val="0"/>
              <w:marTop w:val="0"/>
              <w:marBottom w:val="0"/>
              <w:divBdr>
                <w:top w:val="none" w:sz="0" w:space="0" w:color="auto"/>
                <w:left w:val="none" w:sz="0" w:space="0" w:color="auto"/>
                <w:bottom w:val="none" w:sz="0" w:space="0" w:color="auto"/>
                <w:right w:val="none" w:sz="0" w:space="0" w:color="auto"/>
              </w:divBdr>
              <w:divsChild>
                <w:div w:id="900018790">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8644">
      <w:bodyDiv w:val="1"/>
      <w:marLeft w:val="0"/>
      <w:marRight w:val="0"/>
      <w:marTop w:val="0"/>
      <w:marBottom w:val="0"/>
      <w:divBdr>
        <w:top w:val="none" w:sz="0" w:space="0" w:color="auto"/>
        <w:left w:val="none" w:sz="0" w:space="0" w:color="auto"/>
        <w:bottom w:val="none" w:sz="0" w:space="0" w:color="auto"/>
        <w:right w:val="none" w:sz="0" w:space="0" w:color="auto"/>
      </w:divBdr>
      <w:divsChild>
        <w:div w:id="1304969263">
          <w:marLeft w:val="0"/>
          <w:marRight w:val="0"/>
          <w:marTop w:val="0"/>
          <w:marBottom w:val="0"/>
          <w:divBdr>
            <w:top w:val="none" w:sz="0" w:space="0" w:color="auto"/>
            <w:left w:val="none" w:sz="0" w:space="0" w:color="auto"/>
            <w:bottom w:val="none" w:sz="0" w:space="0" w:color="auto"/>
            <w:right w:val="none" w:sz="0" w:space="0" w:color="auto"/>
          </w:divBdr>
          <w:divsChild>
            <w:div w:id="1450272767">
              <w:marLeft w:val="0"/>
              <w:marRight w:val="0"/>
              <w:marTop w:val="0"/>
              <w:marBottom w:val="0"/>
              <w:divBdr>
                <w:top w:val="none" w:sz="0" w:space="0" w:color="auto"/>
                <w:left w:val="none" w:sz="0" w:space="0" w:color="auto"/>
                <w:bottom w:val="none" w:sz="0" w:space="0" w:color="auto"/>
                <w:right w:val="none" w:sz="0" w:space="0" w:color="auto"/>
              </w:divBdr>
              <w:divsChild>
                <w:div w:id="190581683">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omorabih.ba/wp-content/uploads/2013/04/kalendar_sajmova_2013.pdf"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EC4D-A986-4369-979B-43BCA02D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14</Pages>
  <Words>3953</Words>
  <Characters>22537</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Kutluhan</dc:creator>
  <cp:lastModifiedBy>hp</cp:lastModifiedBy>
  <cp:revision>8</cp:revision>
  <dcterms:created xsi:type="dcterms:W3CDTF">2015-07-22T10:58:00Z</dcterms:created>
  <dcterms:modified xsi:type="dcterms:W3CDTF">2015-07-29T10:45:00Z</dcterms:modified>
</cp:coreProperties>
</file>